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87F14" w14:textId="77777777" w:rsidR="00E4390B" w:rsidRPr="00593A8B" w:rsidRDefault="00E4390B" w:rsidP="00E4390B">
      <w:pPr>
        <w:jc w:val="center"/>
        <w:rPr>
          <w:rFonts w:ascii="Arial" w:hAnsi="Arial"/>
          <w:b/>
          <w:sz w:val="36"/>
          <w:szCs w:val="36"/>
        </w:rPr>
      </w:pPr>
      <w:r w:rsidRPr="00593A8B">
        <w:rPr>
          <w:rFonts w:ascii="Arial" w:hAnsi="Arial"/>
          <w:b/>
          <w:sz w:val="36"/>
          <w:szCs w:val="36"/>
        </w:rPr>
        <w:t xml:space="preserve">VCE </w:t>
      </w:r>
      <w:r>
        <w:rPr>
          <w:rFonts w:ascii="Arial" w:hAnsi="Arial"/>
          <w:b/>
          <w:sz w:val="36"/>
          <w:szCs w:val="36"/>
        </w:rPr>
        <w:t>Chemistry Unit 3</w:t>
      </w:r>
    </w:p>
    <w:p w14:paraId="5B8FE0AE" w14:textId="77777777" w:rsidR="00E4390B" w:rsidRPr="00593A8B" w:rsidRDefault="00E4390B" w:rsidP="00E4390B">
      <w:pPr>
        <w:jc w:val="center"/>
        <w:rPr>
          <w:rFonts w:ascii="Arial" w:hAnsi="Arial"/>
          <w:b/>
          <w:sz w:val="36"/>
          <w:szCs w:val="36"/>
        </w:rPr>
      </w:pPr>
    </w:p>
    <w:p w14:paraId="39AB58D0" w14:textId="77777777" w:rsidR="00E4390B" w:rsidRPr="00593A8B" w:rsidRDefault="00E4390B" w:rsidP="00E4390B">
      <w:pPr>
        <w:jc w:val="center"/>
        <w:rPr>
          <w:rFonts w:ascii="Arial" w:hAnsi="Arial"/>
          <w:b/>
          <w:sz w:val="36"/>
          <w:szCs w:val="36"/>
        </w:rPr>
      </w:pPr>
    </w:p>
    <w:p w14:paraId="7D7B0916" w14:textId="77777777" w:rsidR="00E4390B" w:rsidRPr="00593A8B" w:rsidRDefault="00E4390B" w:rsidP="00E4390B">
      <w:pPr>
        <w:jc w:val="center"/>
        <w:rPr>
          <w:rFonts w:ascii="Arial" w:hAnsi="Arial"/>
          <w:b/>
          <w:sz w:val="36"/>
          <w:szCs w:val="36"/>
        </w:rPr>
      </w:pPr>
    </w:p>
    <w:p w14:paraId="741895EA" w14:textId="77777777" w:rsidR="00E4390B" w:rsidRDefault="00E4390B" w:rsidP="00E4390B">
      <w:pPr>
        <w:jc w:val="center"/>
        <w:rPr>
          <w:rFonts w:ascii="Arial" w:hAnsi="Arial"/>
          <w:b/>
          <w:sz w:val="36"/>
          <w:szCs w:val="36"/>
        </w:rPr>
      </w:pPr>
      <w:r w:rsidRPr="00593A8B">
        <w:rPr>
          <w:rFonts w:ascii="Arial" w:hAnsi="Arial"/>
          <w:b/>
          <w:sz w:val="36"/>
          <w:szCs w:val="36"/>
        </w:rPr>
        <w:t>SAC</w:t>
      </w:r>
      <w:r>
        <w:rPr>
          <w:rFonts w:ascii="Arial" w:hAnsi="Arial"/>
          <w:b/>
          <w:sz w:val="36"/>
          <w:szCs w:val="36"/>
        </w:rPr>
        <w:t xml:space="preserve"> 1: A report on a laboratory Investigation on Synthesis and analysis of Biodiesel</w:t>
      </w:r>
    </w:p>
    <w:p w14:paraId="6E3C14D6" w14:textId="77777777" w:rsidR="00E4390B" w:rsidRDefault="00E4390B" w:rsidP="00E4390B">
      <w:pPr>
        <w:jc w:val="center"/>
        <w:rPr>
          <w:rFonts w:ascii="Arial" w:hAnsi="Arial"/>
          <w:b/>
          <w:sz w:val="36"/>
          <w:szCs w:val="36"/>
        </w:rPr>
      </w:pPr>
    </w:p>
    <w:p w14:paraId="11F84610" w14:textId="77777777" w:rsidR="00E4390B" w:rsidRDefault="00E4390B" w:rsidP="00E4390B">
      <w:pPr>
        <w:jc w:val="center"/>
        <w:rPr>
          <w:rFonts w:ascii="Arial" w:hAnsi="Arial"/>
          <w:b/>
          <w:sz w:val="36"/>
          <w:szCs w:val="36"/>
        </w:rPr>
      </w:pPr>
    </w:p>
    <w:p w14:paraId="7CA49213" w14:textId="77777777" w:rsidR="00E4390B" w:rsidRDefault="00E4390B" w:rsidP="00E4390B">
      <w:pPr>
        <w:jc w:val="center"/>
        <w:rPr>
          <w:rFonts w:ascii="Arial" w:hAnsi="Arial"/>
          <w:b/>
          <w:sz w:val="36"/>
          <w:szCs w:val="36"/>
        </w:rPr>
      </w:pPr>
    </w:p>
    <w:p w14:paraId="5084E0EE" w14:textId="77777777" w:rsidR="00E4390B" w:rsidRDefault="00E4390B" w:rsidP="00E4390B">
      <w:pPr>
        <w:jc w:val="center"/>
        <w:rPr>
          <w:rFonts w:ascii="Arial" w:hAnsi="Arial"/>
          <w:b/>
          <w:sz w:val="36"/>
          <w:szCs w:val="36"/>
        </w:rPr>
      </w:pPr>
    </w:p>
    <w:p w14:paraId="14B5F862" w14:textId="77777777" w:rsidR="00E4390B" w:rsidRDefault="00E4390B" w:rsidP="00E4390B">
      <w:pPr>
        <w:jc w:val="center"/>
        <w:rPr>
          <w:rFonts w:ascii="Arial" w:hAnsi="Arial"/>
          <w:b/>
          <w:sz w:val="36"/>
          <w:szCs w:val="36"/>
        </w:rPr>
      </w:pPr>
      <w:r>
        <w:rPr>
          <w:rFonts w:ascii="Arial" w:hAnsi="Arial"/>
          <w:b/>
          <w:sz w:val="36"/>
          <w:szCs w:val="36"/>
        </w:rPr>
        <w:t>Teachers Guide</w:t>
      </w:r>
    </w:p>
    <w:p w14:paraId="24068CFD" w14:textId="77777777" w:rsidR="00E4390B" w:rsidRPr="00593A8B" w:rsidRDefault="00E4390B" w:rsidP="00E4390B">
      <w:pPr>
        <w:rPr>
          <w:rFonts w:ascii="Arial" w:hAnsi="Arial"/>
        </w:rPr>
      </w:pPr>
    </w:p>
    <w:p w14:paraId="2A5B8108" w14:textId="77777777" w:rsidR="00E4390B" w:rsidRPr="00593A8B" w:rsidRDefault="00E4390B" w:rsidP="00E4390B">
      <w:pPr>
        <w:rPr>
          <w:rFonts w:ascii="Arial" w:hAnsi="Arial"/>
        </w:rPr>
      </w:pPr>
    </w:p>
    <w:p w14:paraId="1371CF73" w14:textId="77777777" w:rsidR="00E4390B" w:rsidRPr="00593A8B" w:rsidRDefault="00E4390B" w:rsidP="00E4390B">
      <w:pPr>
        <w:rPr>
          <w:rFonts w:ascii="Arial" w:hAnsi="Arial"/>
        </w:rPr>
      </w:pPr>
    </w:p>
    <w:p w14:paraId="10302375" w14:textId="77777777" w:rsidR="00E4390B" w:rsidRPr="00593A8B" w:rsidRDefault="00E4390B" w:rsidP="00E4390B">
      <w:pPr>
        <w:rPr>
          <w:rFonts w:ascii="Arial" w:hAnsi="Arial"/>
        </w:rPr>
      </w:pPr>
    </w:p>
    <w:p w14:paraId="21CCE738" w14:textId="77777777" w:rsidR="00E4390B" w:rsidRPr="00593A8B" w:rsidRDefault="00E4390B" w:rsidP="00E4390B">
      <w:pPr>
        <w:pStyle w:val="Title"/>
        <w:rPr>
          <w:rFonts w:ascii="Arial" w:hAnsi="Arial"/>
          <w:sz w:val="24"/>
          <w:szCs w:val="24"/>
        </w:rPr>
      </w:pPr>
      <w:r w:rsidRPr="00593A8B">
        <w:rPr>
          <w:rFonts w:ascii="Arial" w:hAnsi="Arial"/>
          <w:sz w:val="24"/>
          <w:szCs w:val="24"/>
        </w:rPr>
        <w:t>**********************************************</w:t>
      </w:r>
    </w:p>
    <w:p w14:paraId="4CCF0D29" w14:textId="77777777" w:rsidR="00E4390B" w:rsidRDefault="00E4390B" w:rsidP="00E4390B">
      <w:pPr>
        <w:spacing w:line="360" w:lineRule="auto"/>
        <w:jc w:val="both"/>
        <w:rPr>
          <w:rFonts w:ascii="Arial" w:hAnsi="Arial"/>
        </w:rPr>
      </w:pPr>
      <w:r>
        <w:rPr>
          <w:rFonts w:ascii="Arial" w:hAnsi="Arial"/>
          <w:b/>
        </w:rPr>
        <w:br w:type="page"/>
      </w:r>
    </w:p>
    <w:p w14:paraId="3E38B21D" w14:textId="77777777" w:rsidR="00E4390B" w:rsidRPr="00595545" w:rsidRDefault="00CE7462" w:rsidP="00F57552">
      <w:pPr>
        <w:spacing w:line="360" w:lineRule="auto"/>
        <w:jc w:val="both"/>
        <w:rPr>
          <w:rFonts w:ascii="Arial" w:hAnsi="Arial" w:cs="Arial"/>
          <w:b/>
          <w:sz w:val="22"/>
          <w:szCs w:val="22"/>
        </w:rPr>
      </w:pPr>
      <w:r w:rsidRPr="00595545">
        <w:rPr>
          <w:rFonts w:ascii="Arial" w:hAnsi="Arial" w:cs="Arial"/>
          <w:b/>
          <w:sz w:val="22"/>
          <w:szCs w:val="22"/>
        </w:rPr>
        <w:lastRenderedPageBreak/>
        <w:t>Rationale</w:t>
      </w:r>
      <w:r w:rsidR="00F57552">
        <w:rPr>
          <w:rFonts w:ascii="Arial" w:hAnsi="Arial" w:cs="Arial"/>
          <w:b/>
          <w:sz w:val="22"/>
          <w:szCs w:val="22"/>
        </w:rPr>
        <w:t xml:space="preserve"> behind the design of this SAC</w:t>
      </w:r>
    </w:p>
    <w:p w14:paraId="2015E2AC" w14:textId="77777777" w:rsidR="00CE7462" w:rsidRPr="00FE07D5" w:rsidRDefault="00AA3447" w:rsidP="00F57552">
      <w:pPr>
        <w:pStyle w:val="ListParagraph"/>
        <w:numPr>
          <w:ilvl w:val="0"/>
          <w:numId w:val="37"/>
        </w:numPr>
        <w:spacing w:after="0" w:line="360" w:lineRule="auto"/>
        <w:jc w:val="both"/>
        <w:rPr>
          <w:rFonts w:ascii="Arial" w:eastAsia="Times New Roman" w:hAnsi="Arial" w:cs="Arial"/>
          <w:iCs/>
        </w:rPr>
      </w:pPr>
      <w:r w:rsidRPr="00FE07D5">
        <w:rPr>
          <w:rFonts w:ascii="Arial" w:eastAsia="Times New Roman" w:hAnsi="Arial" w:cs="Arial"/>
          <w:iCs/>
        </w:rPr>
        <w:t>This SAC is designed to be in Unit 3, Area of Study 1, Outcome 1:</w:t>
      </w:r>
    </w:p>
    <w:p w14:paraId="02A595B0" w14:textId="77777777" w:rsidR="00AA3447" w:rsidRPr="00595545" w:rsidRDefault="00AA3447" w:rsidP="00F57552">
      <w:pPr>
        <w:pStyle w:val="ListParagraph"/>
        <w:widowControl w:val="0"/>
        <w:numPr>
          <w:ilvl w:val="0"/>
          <w:numId w:val="38"/>
        </w:numPr>
        <w:autoSpaceDE w:val="0"/>
        <w:autoSpaceDN w:val="0"/>
        <w:adjustRightInd w:val="0"/>
        <w:spacing w:after="0" w:line="360" w:lineRule="auto"/>
        <w:jc w:val="both"/>
        <w:rPr>
          <w:rFonts w:ascii="Arial" w:hAnsi="Arial" w:cs="Arial"/>
          <w:color w:val="000000"/>
        </w:rPr>
      </w:pPr>
      <w:r w:rsidRPr="00595545">
        <w:rPr>
          <w:rFonts w:ascii="Arial" w:hAnsi="Arial" w:cs="Arial"/>
          <w:color w:val="000000"/>
        </w:rPr>
        <w:t>Compare fuels quantitatively with reference to combustion products and ene</w:t>
      </w:r>
      <w:r w:rsidR="00595545" w:rsidRPr="00595545">
        <w:rPr>
          <w:rFonts w:ascii="Arial" w:hAnsi="Arial" w:cs="Arial"/>
          <w:color w:val="000000"/>
        </w:rPr>
        <w:t xml:space="preserve">rgy outputs, apply knowledge of </w:t>
      </w:r>
      <w:r w:rsidRPr="00595545">
        <w:rPr>
          <w:rFonts w:ascii="Arial" w:hAnsi="Arial" w:cs="Arial"/>
          <w:color w:val="000000"/>
        </w:rPr>
        <w:t>the electrochemical series to design, construct and test galvanic cells, and evaluate ener</w:t>
      </w:r>
      <w:r w:rsidR="00595545" w:rsidRPr="00595545">
        <w:rPr>
          <w:rFonts w:ascii="Arial" w:hAnsi="Arial" w:cs="Arial"/>
          <w:color w:val="000000"/>
        </w:rPr>
        <w:t>gy</w:t>
      </w:r>
      <w:bookmarkStart w:id="0" w:name="_GoBack"/>
      <w:bookmarkEnd w:id="0"/>
      <w:r w:rsidR="00595545" w:rsidRPr="00595545">
        <w:rPr>
          <w:rFonts w:ascii="Arial" w:hAnsi="Arial" w:cs="Arial"/>
          <w:color w:val="000000"/>
        </w:rPr>
        <w:t xml:space="preserve"> resources based on energy effi</w:t>
      </w:r>
      <w:r w:rsidRPr="00595545">
        <w:rPr>
          <w:rFonts w:ascii="Arial" w:hAnsi="Arial" w:cs="Arial"/>
          <w:color w:val="000000"/>
        </w:rPr>
        <w:t xml:space="preserve">ciency, renewability and environmental impact </w:t>
      </w:r>
    </w:p>
    <w:p w14:paraId="256C3311" w14:textId="77777777" w:rsidR="00FE07D5" w:rsidRDefault="00595545" w:rsidP="00F57552">
      <w:pPr>
        <w:pStyle w:val="ListParagraph"/>
        <w:widowControl w:val="0"/>
        <w:numPr>
          <w:ilvl w:val="0"/>
          <w:numId w:val="37"/>
        </w:numPr>
        <w:autoSpaceDE w:val="0"/>
        <w:autoSpaceDN w:val="0"/>
        <w:adjustRightInd w:val="0"/>
        <w:spacing w:after="0" w:line="360" w:lineRule="auto"/>
        <w:jc w:val="both"/>
        <w:rPr>
          <w:rFonts w:ascii="Arial" w:hAnsi="Arial" w:cs="Arial"/>
          <w:color w:val="000000"/>
        </w:rPr>
      </w:pPr>
      <w:r w:rsidRPr="00FE07D5">
        <w:rPr>
          <w:rFonts w:ascii="Arial" w:hAnsi="Arial" w:cs="Arial"/>
          <w:color w:val="000000"/>
        </w:rPr>
        <w:t>The SAC for this AOS, is designed to be ‘A report on a laboratory investigation’</w:t>
      </w:r>
      <w:r w:rsidR="00A664A1" w:rsidRPr="00FE07D5">
        <w:rPr>
          <w:rFonts w:ascii="Arial" w:hAnsi="Arial" w:cs="Arial"/>
          <w:color w:val="000000"/>
        </w:rPr>
        <w:t>,</w:t>
      </w:r>
      <w:r w:rsidRPr="00FE07D5">
        <w:rPr>
          <w:rFonts w:ascii="Arial" w:hAnsi="Arial" w:cs="Arial"/>
          <w:color w:val="000000"/>
        </w:rPr>
        <w:t xml:space="preserve"> worth a total of 50 marks</w:t>
      </w:r>
      <w:proofErr w:type="gramStart"/>
      <w:r w:rsidRPr="00FE07D5">
        <w:rPr>
          <w:rFonts w:ascii="Arial" w:hAnsi="Arial" w:cs="Arial"/>
          <w:color w:val="000000"/>
        </w:rPr>
        <w:t>. </w:t>
      </w:r>
      <w:proofErr w:type="gramEnd"/>
      <w:r w:rsidRPr="00FE07D5">
        <w:rPr>
          <w:rFonts w:ascii="Arial" w:hAnsi="Arial" w:cs="Arial"/>
          <w:color w:val="000000"/>
        </w:rPr>
        <w:t xml:space="preserve"> </w:t>
      </w:r>
    </w:p>
    <w:p w14:paraId="598B8CAE" w14:textId="6DEDCB49" w:rsidR="00F2095E" w:rsidRPr="00F2095E" w:rsidRDefault="006B162D" w:rsidP="00F57552">
      <w:pPr>
        <w:pStyle w:val="ListParagraph"/>
        <w:widowControl w:val="0"/>
        <w:numPr>
          <w:ilvl w:val="0"/>
          <w:numId w:val="37"/>
        </w:numPr>
        <w:autoSpaceDE w:val="0"/>
        <w:autoSpaceDN w:val="0"/>
        <w:adjustRightInd w:val="0"/>
        <w:spacing w:after="0" w:line="360" w:lineRule="auto"/>
        <w:jc w:val="both"/>
        <w:rPr>
          <w:rFonts w:ascii="Arial" w:hAnsi="Arial" w:cs="Arial"/>
          <w:i/>
          <w:color w:val="000000"/>
        </w:rPr>
      </w:pPr>
      <w:r>
        <w:rPr>
          <w:rFonts w:ascii="Arial" w:hAnsi="Arial" w:cs="Arial"/>
          <w:i/>
          <w:color w:val="000000"/>
        </w:rPr>
        <w:t>It should be noted that the Biodiesel</w:t>
      </w:r>
      <w:r w:rsidR="00F2095E" w:rsidRPr="00F2095E">
        <w:rPr>
          <w:rFonts w:ascii="Arial" w:hAnsi="Arial" w:cs="Arial"/>
          <w:i/>
          <w:color w:val="000000"/>
        </w:rPr>
        <w:t xml:space="preserve"> SAC </w:t>
      </w:r>
      <w:r>
        <w:rPr>
          <w:rFonts w:ascii="Arial" w:hAnsi="Arial" w:cs="Arial"/>
          <w:i/>
          <w:color w:val="000000"/>
        </w:rPr>
        <w:t xml:space="preserve">and this associated teacher’s guide </w:t>
      </w:r>
      <w:r w:rsidR="00F2095E" w:rsidRPr="00F2095E">
        <w:rPr>
          <w:rFonts w:ascii="Arial" w:hAnsi="Arial" w:cs="Arial"/>
          <w:i/>
          <w:color w:val="000000"/>
        </w:rPr>
        <w:t xml:space="preserve">is a starting point for teachers and may be modified as required.  </w:t>
      </w:r>
    </w:p>
    <w:p w14:paraId="42EFDA83" w14:textId="77777777" w:rsidR="00AA3447" w:rsidRPr="00FE07D5" w:rsidRDefault="00A664A1" w:rsidP="00F57552">
      <w:pPr>
        <w:pStyle w:val="ListParagraph"/>
        <w:widowControl w:val="0"/>
        <w:numPr>
          <w:ilvl w:val="0"/>
          <w:numId w:val="37"/>
        </w:numPr>
        <w:autoSpaceDE w:val="0"/>
        <w:autoSpaceDN w:val="0"/>
        <w:adjustRightInd w:val="0"/>
        <w:spacing w:after="0" w:line="360" w:lineRule="auto"/>
        <w:jc w:val="both"/>
        <w:rPr>
          <w:rFonts w:ascii="Arial" w:hAnsi="Arial" w:cs="Arial"/>
          <w:color w:val="000000"/>
        </w:rPr>
      </w:pPr>
      <w:r w:rsidRPr="00FE07D5">
        <w:rPr>
          <w:rFonts w:ascii="Arial" w:eastAsia="Times New Roman" w:hAnsi="Arial" w:cs="Arial"/>
          <w:iCs/>
        </w:rPr>
        <w:t>Specific dot points covering this SAC from the study design are:</w:t>
      </w:r>
    </w:p>
    <w:p w14:paraId="069E9B13" w14:textId="77777777" w:rsidR="00A664A1" w:rsidRPr="00FE07D5" w:rsidRDefault="00A664A1" w:rsidP="00F57552">
      <w:pPr>
        <w:pStyle w:val="ListParagraph"/>
        <w:widowControl w:val="0"/>
        <w:autoSpaceDE w:val="0"/>
        <w:autoSpaceDN w:val="0"/>
        <w:adjustRightInd w:val="0"/>
        <w:spacing w:after="0" w:line="360" w:lineRule="auto"/>
        <w:ind w:left="567"/>
        <w:jc w:val="both"/>
        <w:rPr>
          <w:rFonts w:ascii="Arial" w:hAnsi="Arial" w:cs="Arial"/>
        </w:rPr>
      </w:pPr>
      <w:r w:rsidRPr="00FE07D5">
        <w:rPr>
          <w:rFonts w:ascii="Arial" w:hAnsi="Arial" w:cs="Arial"/>
          <w:b/>
          <w:bCs/>
        </w:rPr>
        <w:t xml:space="preserve">Obtaining energy from fuels </w:t>
      </w:r>
    </w:p>
    <w:p w14:paraId="0DAFE652" w14:textId="77777777" w:rsidR="00A664A1" w:rsidRPr="00FE07D5" w:rsidRDefault="00A664A1" w:rsidP="00F57552">
      <w:pPr>
        <w:pStyle w:val="ListParagraph"/>
        <w:widowControl w:val="0"/>
        <w:numPr>
          <w:ilvl w:val="0"/>
          <w:numId w:val="35"/>
        </w:numPr>
        <w:tabs>
          <w:tab w:val="left" w:pos="220"/>
          <w:tab w:val="left" w:pos="720"/>
        </w:tabs>
        <w:autoSpaceDE w:val="0"/>
        <w:autoSpaceDN w:val="0"/>
        <w:adjustRightInd w:val="0"/>
        <w:spacing w:after="0" w:line="360" w:lineRule="auto"/>
        <w:jc w:val="both"/>
        <w:rPr>
          <w:rFonts w:ascii="Arial" w:hAnsi="Arial" w:cs="Arial"/>
          <w:sz w:val="20"/>
          <w:szCs w:val="20"/>
        </w:rPr>
      </w:pPr>
      <w:r w:rsidRPr="00FE07D5">
        <w:rPr>
          <w:rFonts w:ascii="Arial" w:hAnsi="Arial" w:cs="Arial"/>
          <w:sz w:val="20"/>
          <w:szCs w:val="20"/>
        </w:rPr>
        <w:t>the definition of a fuel, including the distinction between fossil fuels and biofuels with reference to origin and  renewability (ability of a resource to be replaced by natural processes within a relatively short period of time)  </w:t>
      </w:r>
    </w:p>
    <w:p w14:paraId="30239708" w14:textId="77777777" w:rsidR="00A664A1" w:rsidRPr="00FE07D5" w:rsidRDefault="008D0593" w:rsidP="00F57552">
      <w:pPr>
        <w:pStyle w:val="ListParagraph"/>
        <w:widowControl w:val="0"/>
        <w:numPr>
          <w:ilvl w:val="0"/>
          <w:numId w:val="35"/>
        </w:numPr>
        <w:tabs>
          <w:tab w:val="left" w:pos="220"/>
          <w:tab w:val="left" w:pos="720"/>
        </w:tabs>
        <w:autoSpaceDE w:val="0"/>
        <w:autoSpaceDN w:val="0"/>
        <w:adjustRightInd w:val="0"/>
        <w:spacing w:after="0" w:line="360" w:lineRule="auto"/>
        <w:jc w:val="both"/>
        <w:rPr>
          <w:rFonts w:ascii="Arial" w:hAnsi="Arial" w:cs="Arial"/>
          <w:sz w:val="20"/>
          <w:szCs w:val="20"/>
        </w:rPr>
      </w:pPr>
      <w:r w:rsidRPr="00FE07D5">
        <w:rPr>
          <w:rFonts w:ascii="Arial" w:hAnsi="Arial" w:cs="Arial"/>
          <w:sz w:val="20"/>
          <w:szCs w:val="20"/>
        </w:rPr>
        <w:t>combustion of fuels as exothermic reactions with reference to the use of the joule as the SI unit of energy, ener</w:t>
      </w:r>
      <w:r>
        <w:rPr>
          <w:rFonts w:ascii="Arial" w:hAnsi="Arial" w:cs="Arial"/>
          <w:sz w:val="20"/>
          <w:szCs w:val="20"/>
        </w:rPr>
        <w:t>gy transformations and their effi</w:t>
      </w:r>
      <w:r w:rsidRPr="00FE07D5">
        <w:rPr>
          <w:rFonts w:ascii="Arial" w:hAnsi="Arial" w:cs="Arial"/>
          <w:sz w:val="20"/>
          <w:szCs w:val="20"/>
        </w:rPr>
        <w:t>ciencies and measurement of enthalpy change including symbol (∆</w:t>
      </w:r>
      <w:r w:rsidRPr="00FE07D5">
        <w:rPr>
          <w:rFonts w:ascii="Arial" w:hAnsi="Arial" w:cs="Arial"/>
          <w:i/>
          <w:iCs/>
          <w:sz w:val="20"/>
          <w:szCs w:val="20"/>
        </w:rPr>
        <w:t>H</w:t>
      </w:r>
      <w:r w:rsidRPr="00FE07D5">
        <w:rPr>
          <w:rFonts w:ascii="Arial" w:hAnsi="Arial" w:cs="Arial"/>
          <w:sz w:val="20"/>
          <w:szCs w:val="20"/>
        </w:rPr>
        <w:t>) and common units (kJ mo</w:t>
      </w:r>
      <w:r>
        <w:rPr>
          <w:rFonts w:ascii="Arial" w:hAnsi="Arial" w:cs="Arial"/>
          <w:sz w:val="20"/>
          <w:szCs w:val="20"/>
        </w:rPr>
        <w:t>l</w:t>
      </w:r>
      <w:r w:rsidRPr="00FE07D5">
        <w:rPr>
          <w:rFonts w:ascii="Arial" w:hAnsi="Arial" w:cs="Arial"/>
          <w:sz w:val="20"/>
          <w:szCs w:val="20"/>
          <w:vertAlign w:val="superscript"/>
        </w:rPr>
        <w:t>-1</w:t>
      </w:r>
      <w:r w:rsidRPr="00FE07D5">
        <w:rPr>
          <w:rFonts w:ascii="Arial" w:hAnsi="Arial" w:cs="Arial"/>
          <w:sz w:val="20"/>
          <w:szCs w:val="20"/>
        </w:rPr>
        <w:t xml:space="preserve">, kJ </w:t>
      </w:r>
      <w:r>
        <w:rPr>
          <w:rFonts w:ascii="Arial" w:hAnsi="Arial" w:cs="Arial"/>
          <w:sz w:val="20"/>
          <w:szCs w:val="20"/>
        </w:rPr>
        <w:t>g</w:t>
      </w:r>
      <w:r w:rsidRPr="00FE07D5">
        <w:rPr>
          <w:rFonts w:ascii="Arial" w:hAnsi="Arial" w:cs="Arial"/>
          <w:sz w:val="20"/>
          <w:szCs w:val="20"/>
          <w:vertAlign w:val="superscript"/>
        </w:rPr>
        <w:t>-1</w:t>
      </w:r>
      <w:r w:rsidRPr="00FE07D5">
        <w:rPr>
          <w:rFonts w:ascii="Arial" w:hAnsi="Arial" w:cs="Arial"/>
          <w:sz w:val="20"/>
          <w:szCs w:val="20"/>
        </w:rPr>
        <w:t>, MJ/tonne)  </w:t>
      </w:r>
    </w:p>
    <w:p w14:paraId="6065CD12" w14:textId="77777777" w:rsidR="00A664A1" w:rsidRPr="00FE07D5" w:rsidRDefault="00A664A1" w:rsidP="00F57552">
      <w:pPr>
        <w:pStyle w:val="ListParagraph"/>
        <w:widowControl w:val="0"/>
        <w:numPr>
          <w:ilvl w:val="0"/>
          <w:numId w:val="35"/>
        </w:numPr>
        <w:tabs>
          <w:tab w:val="left" w:pos="220"/>
          <w:tab w:val="left" w:pos="720"/>
        </w:tabs>
        <w:autoSpaceDE w:val="0"/>
        <w:autoSpaceDN w:val="0"/>
        <w:adjustRightInd w:val="0"/>
        <w:spacing w:after="0" w:line="360" w:lineRule="auto"/>
        <w:jc w:val="both"/>
        <w:rPr>
          <w:rFonts w:ascii="Arial" w:hAnsi="Arial" w:cs="Arial"/>
          <w:sz w:val="20"/>
          <w:szCs w:val="20"/>
        </w:rPr>
      </w:pPr>
      <w:r w:rsidRPr="00FE07D5">
        <w:rPr>
          <w:rFonts w:ascii="Arial" w:hAnsi="Arial" w:cs="Arial"/>
          <w:sz w:val="20"/>
          <w:szCs w:val="20"/>
        </w:rPr>
        <w:t>the writing of balanced thermochemical equations, including states, for the complete and incomplete combustion of hydrocarbons, methanol and ethanol, using experimental data and data tables  </w:t>
      </w:r>
    </w:p>
    <w:p w14:paraId="3C790A19" w14:textId="77777777" w:rsidR="00A664A1" w:rsidRPr="00FE07D5" w:rsidRDefault="00A664A1" w:rsidP="00F57552">
      <w:pPr>
        <w:pStyle w:val="ListParagraph"/>
        <w:widowControl w:val="0"/>
        <w:numPr>
          <w:ilvl w:val="0"/>
          <w:numId w:val="35"/>
        </w:numPr>
        <w:tabs>
          <w:tab w:val="left" w:pos="220"/>
          <w:tab w:val="left" w:pos="720"/>
        </w:tabs>
        <w:autoSpaceDE w:val="0"/>
        <w:autoSpaceDN w:val="0"/>
        <w:adjustRightInd w:val="0"/>
        <w:spacing w:after="0" w:line="360" w:lineRule="auto"/>
        <w:jc w:val="both"/>
        <w:rPr>
          <w:rFonts w:ascii="Arial" w:hAnsi="Arial" w:cs="Arial"/>
          <w:sz w:val="20"/>
          <w:szCs w:val="20"/>
        </w:rPr>
      </w:pPr>
      <w:r w:rsidRPr="00FE07D5">
        <w:rPr>
          <w:rFonts w:ascii="Arial" w:hAnsi="Arial" w:cs="Arial"/>
          <w:sz w:val="20"/>
          <w:szCs w:val="20"/>
        </w:rPr>
        <w:t>calculations related to the combustion of fuels including use of mass-mass, mass-volume and volume-volume stoichiometry in calculations of enthalpy change (excluding solution stoichiometry) to determine heat energy released, reactant and product amounts and net volume of greenhouse gases at a given temperature and pressure (or net mass) released per MJ of energy obtained  </w:t>
      </w:r>
    </w:p>
    <w:p w14:paraId="0A8543C4" w14:textId="77777777" w:rsidR="00A664A1" w:rsidRPr="00FE07D5" w:rsidRDefault="00A664A1" w:rsidP="00F57552">
      <w:pPr>
        <w:pStyle w:val="ListParagraph"/>
        <w:widowControl w:val="0"/>
        <w:numPr>
          <w:ilvl w:val="0"/>
          <w:numId w:val="35"/>
        </w:numPr>
        <w:tabs>
          <w:tab w:val="left" w:pos="220"/>
          <w:tab w:val="left" w:pos="720"/>
        </w:tabs>
        <w:autoSpaceDE w:val="0"/>
        <w:autoSpaceDN w:val="0"/>
        <w:adjustRightInd w:val="0"/>
        <w:spacing w:after="0" w:line="360" w:lineRule="auto"/>
        <w:jc w:val="both"/>
        <w:rPr>
          <w:rFonts w:ascii="Arial" w:hAnsi="Arial" w:cs="Arial"/>
          <w:sz w:val="20"/>
          <w:szCs w:val="20"/>
        </w:rPr>
      </w:pPr>
      <w:r w:rsidRPr="00FE07D5">
        <w:rPr>
          <w:rFonts w:ascii="Arial" w:hAnsi="Arial" w:cs="Arial"/>
          <w:sz w:val="20"/>
          <w:szCs w:val="20"/>
        </w:rPr>
        <w:t>the use of specific heat capacity of water to determine the approximate amount of heat energy released in the combustion of a fuel.  </w:t>
      </w:r>
    </w:p>
    <w:p w14:paraId="35857226" w14:textId="77777777" w:rsidR="00A664A1" w:rsidRPr="00A664A1" w:rsidRDefault="00A664A1" w:rsidP="00F57552">
      <w:pPr>
        <w:pStyle w:val="ListParagraph"/>
        <w:widowControl w:val="0"/>
        <w:tabs>
          <w:tab w:val="left" w:pos="220"/>
          <w:tab w:val="left" w:pos="720"/>
        </w:tabs>
        <w:autoSpaceDE w:val="0"/>
        <w:autoSpaceDN w:val="0"/>
        <w:adjustRightInd w:val="0"/>
        <w:spacing w:after="0" w:line="360" w:lineRule="auto"/>
        <w:jc w:val="both"/>
        <w:rPr>
          <w:rFonts w:ascii="Arial" w:hAnsi="Arial" w:cs="Arial"/>
        </w:rPr>
      </w:pPr>
      <w:r w:rsidRPr="00A664A1">
        <w:rPr>
          <w:rFonts w:ascii="Arial" w:hAnsi="Arial" w:cs="Arial"/>
          <w:b/>
          <w:bCs/>
        </w:rPr>
        <w:t xml:space="preserve">Fuel choices </w:t>
      </w:r>
    </w:p>
    <w:p w14:paraId="5B78DB45" w14:textId="77777777" w:rsidR="00FE07D5" w:rsidRDefault="00A664A1" w:rsidP="00F57552">
      <w:pPr>
        <w:pStyle w:val="ListParagraph"/>
        <w:widowControl w:val="0"/>
        <w:numPr>
          <w:ilvl w:val="0"/>
          <w:numId w:val="36"/>
        </w:numPr>
        <w:tabs>
          <w:tab w:val="left" w:pos="1134"/>
          <w:tab w:val="left" w:pos="1440"/>
        </w:tabs>
        <w:autoSpaceDE w:val="0"/>
        <w:autoSpaceDN w:val="0"/>
        <w:adjustRightInd w:val="0"/>
        <w:spacing w:after="0" w:line="360" w:lineRule="auto"/>
        <w:jc w:val="both"/>
        <w:rPr>
          <w:rFonts w:ascii="Arial" w:hAnsi="Arial" w:cs="Arial"/>
          <w:sz w:val="20"/>
          <w:szCs w:val="20"/>
        </w:rPr>
      </w:pPr>
      <w:r w:rsidRPr="00FE07D5">
        <w:rPr>
          <w:rFonts w:ascii="Arial" w:hAnsi="Arial" w:cs="Arial"/>
          <w:sz w:val="20"/>
          <w:szCs w:val="20"/>
        </w:rPr>
        <w:t>the comparison of fossil fuels (coal, crude oil, petroleum gas, coal seam gas) and biofuels (biogas, bioethanol, biodiesel) with reference to energy content, renewability and environmental impacts related to sourcing and combustion  </w:t>
      </w:r>
    </w:p>
    <w:p w14:paraId="4680BA23" w14:textId="77777777" w:rsidR="00A664A1" w:rsidRPr="00FE07D5" w:rsidRDefault="00A664A1" w:rsidP="00F57552">
      <w:pPr>
        <w:pStyle w:val="ListParagraph"/>
        <w:widowControl w:val="0"/>
        <w:numPr>
          <w:ilvl w:val="0"/>
          <w:numId w:val="36"/>
        </w:numPr>
        <w:tabs>
          <w:tab w:val="left" w:pos="1134"/>
          <w:tab w:val="left" w:pos="1440"/>
        </w:tabs>
        <w:autoSpaceDE w:val="0"/>
        <w:autoSpaceDN w:val="0"/>
        <w:adjustRightInd w:val="0"/>
        <w:spacing w:after="0" w:line="360" w:lineRule="auto"/>
        <w:jc w:val="both"/>
        <w:rPr>
          <w:rFonts w:ascii="Arial" w:hAnsi="Arial" w:cs="Arial"/>
          <w:sz w:val="20"/>
          <w:szCs w:val="20"/>
        </w:rPr>
      </w:pPr>
      <w:r w:rsidRPr="00FE07D5">
        <w:rPr>
          <w:rFonts w:ascii="Arial" w:hAnsi="Arial" w:cs="Arial"/>
          <w:sz w:val="20"/>
          <w:szCs w:val="20"/>
        </w:rPr>
        <w:t>the comparison of the suitability of petrodiesel and biodiesel as transport fuels with reference to sources, chemical structures, combustion products, flow along fuel lines (implications of hygroscopic properties and impact of outside temperature on viscosity) and the environmental impacts associated with their extraction and production.</w:t>
      </w:r>
      <w:r w:rsidRPr="00FE07D5">
        <w:rPr>
          <w:rFonts w:ascii="Arial" w:hAnsi="Arial" w:cs="Arial"/>
        </w:rPr>
        <w:t xml:space="preserve">  </w:t>
      </w:r>
    </w:p>
    <w:p w14:paraId="4983A873" w14:textId="77777777" w:rsidR="00CE7462" w:rsidRPr="00595545" w:rsidRDefault="00CE7462" w:rsidP="00CE7462">
      <w:pPr>
        <w:spacing w:line="360" w:lineRule="auto"/>
        <w:jc w:val="both"/>
        <w:rPr>
          <w:rFonts w:ascii="Arial" w:eastAsia="Times New Roman" w:hAnsi="Arial"/>
          <w:b/>
          <w:iCs/>
          <w:sz w:val="22"/>
          <w:szCs w:val="22"/>
        </w:rPr>
      </w:pPr>
      <w:r w:rsidRPr="00595545">
        <w:rPr>
          <w:rFonts w:ascii="Arial" w:eastAsia="Times New Roman" w:hAnsi="Arial"/>
          <w:b/>
          <w:iCs/>
          <w:sz w:val="22"/>
          <w:szCs w:val="22"/>
        </w:rPr>
        <w:t>Background knowledge</w:t>
      </w:r>
    </w:p>
    <w:p w14:paraId="5AE21B84" w14:textId="77777777" w:rsidR="00CE7462" w:rsidRPr="00595545" w:rsidRDefault="00846AB4" w:rsidP="00CE7462">
      <w:pPr>
        <w:spacing w:line="360" w:lineRule="auto"/>
        <w:jc w:val="both"/>
        <w:rPr>
          <w:rFonts w:ascii="Arial" w:eastAsia="Times New Roman" w:hAnsi="Arial"/>
          <w:iCs/>
          <w:sz w:val="22"/>
          <w:szCs w:val="22"/>
        </w:rPr>
      </w:pPr>
      <w:r w:rsidRPr="00595545">
        <w:rPr>
          <w:rFonts w:ascii="Arial" w:eastAsia="Times New Roman" w:hAnsi="Arial"/>
          <w:iCs/>
          <w:sz w:val="22"/>
          <w:szCs w:val="22"/>
        </w:rPr>
        <w:t>It is assumed that the students are familiar with the following principles/concepts from year 11:</w:t>
      </w:r>
    </w:p>
    <w:p w14:paraId="2F468BB1" w14:textId="77777777" w:rsidR="00D2248E" w:rsidRPr="00595545" w:rsidRDefault="00D2248E" w:rsidP="00D2248E">
      <w:pPr>
        <w:pStyle w:val="ListParagraph"/>
        <w:numPr>
          <w:ilvl w:val="0"/>
          <w:numId w:val="29"/>
        </w:numPr>
        <w:spacing w:line="360" w:lineRule="auto"/>
        <w:jc w:val="both"/>
        <w:rPr>
          <w:rFonts w:ascii="Arial" w:eastAsia="Times New Roman" w:hAnsi="Arial"/>
          <w:iCs/>
        </w:rPr>
      </w:pPr>
      <w:r w:rsidRPr="00595545">
        <w:rPr>
          <w:rFonts w:ascii="Arial" w:eastAsia="Times New Roman" w:hAnsi="Arial"/>
          <w:iCs/>
        </w:rPr>
        <w:t>Structural formulae of organic molecules</w:t>
      </w:r>
    </w:p>
    <w:p w14:paraId="4069DEFE" w14:textId="77777777" w:rsidR="00D2248E" w:rsidRPr="00595545" w:rsidRDefault="00D2248E" w:rsidP="00D2248E">
      <w:pPr>
        <w:pStyle w:val="ListParagraph"/>
        <w:numPr>
          <w:ilvl w:val="0"/>
          <w:numId w:val="29"/>
        </w:numPr>
        <w:spacing w:line="360" w:lineRule="auto"/>
        <w:jc w:val="both"/>
        <w:rPr>
          <w:rFonts w:ascii="Arial" w:eastAsia="Times New Roman" w:hAnsi="Arial"/>
          <w:iCs/>
        </w:rPr>
      </w:pPr>
      <w:r w:rsidRPr="00595545">
        <w:rPr>
          <w:rFonts w:ascii="Arial" w:eastAsia="Times New Roman" w:hAnsi="Arial"/>
          <w:iCs/>
        </w:rPr>
        <w:t>Polar/non-polar compounds</w:t>
      </w:r>
    </w:p>
    <w:p w14:paraId="389C7A02" w14:textId="77777777" w:rsidR="00D2248E" w:rsidRPr="00595545" w:rsidRDefault="00D2248E" w:rsidP="00D2248E">
      <w:pPr>
        <w:pStyle w:val="ListParagraph"/>
        <w:numPr>
          <w:ilvl w:val="0"/>
          <w:numId w:val="29"/>
        </w:numPr>
        <w:spacing w:line="360" w:lineRule="auto"/>
        <w:jc w:val="both"/>
        <w:rPr>
          <w:rFonts w:ascii="Arial" w:eastAsia="Times New Roman" w:hAnsi="Arial"/>
          <w:iCs/>
        </w:rPr>
      </w:pPr>
      <w:r w:rsidRPr="00595545">
        <w:rPr>
          <w:rFonts w:ascii="Arial" w:eastAsia="Times New Roman" w:hAnsi="Arial"/>
          <w:iCs/>
        </w:rPr>
        <w:t>Intermolecular forces and their relative strength</w:t>
      </w:r>
    </w:p>
    <w:p w14:paraId="6601805B" w14:textId="77777777" w:rsidR="00D2248E" w:rsidRPr="00595545" w:rsidRDefault="00D2248E" w:rsidP="00D2248E">
      <w:pPr>
        <w:pStyle w:val="ListParagraph"/>
        <w:numPr>
          <w:ilvl w:val="0"/>
          <w:numId w:val="29"/>
        </w:numPr>
        <w:spacing w:line="360" w:lineRule="auto"/>
        <w:jc w:val="both"/>
        <w:rPr>
          <w:rFonts w:ascii="Arial" w:eastAsia="Times New Roman" w:hAnsi="Arial"/>
          <w:iCs/>
        </w:rPr>
      </w:pPr>
      <w:r w:rsidRPr="00595545">
        <w:rPr>
          <w:rFonts w:ascii="Arial" w:eastAsia="Times New Roman" w:hAnsi="Arial"/>
          <w:iCs/>
        </w:rPr>
        <w:t>General formula of alkanes, i.e. C</w:t>
      </w:r>
      <w:r w:rsidRPr="00595545">
        <w:rPr>
          <w:rFonts w:ascii="Arial" w:eastAsia="Times New Roman" w:hAnsi="Arial"/>
          <w:iCs/>
          <w:vertAlign w:val="subscript"/>
        </w:rPr>
        <w:t>n</w:t>
      </w:r>
      <w:r w:rsidRPr="00595545">
        <w:rPr>
          <w:rFonts w:ascii="Arial" w:eastAsia="Times New Roman" w:hAnsi="Arial"/>
          <w:iCs/>
        </w:rPr>
        <w:t>H</w:t>
      </w:r>
      <w:r w:rsidRPr="00595545">
        <w:rPr>
          <w:rFonts w:ascii="Arial" w:eastAsia="Times New Roman" w:hAnsi="Arial"/>
          <w:iCs/>
          <w:vertAlign w:val="subscript"/>
        </w:rPr>
        <w:t>2n+2</w:t>
      </w:r>
    </w:p>
    <w:p w14:paraId="62A616E5" w14:textId="77777777" w:rsidR="00D2248E" w:rsidRPr="00595545" w:rsidRDefault="00D2248E" w:rsidP="00D2248E">
      <w:pPr>
        <w:pStyle w:val="ListParagraph"/>
        <w:numPr>
          <w:ilvl w:val="0"/>
          <w:numId w:val="29"/>
        </w:numPr>
        <w:spacing w:line="360" w:lineRule="auto"/>
        <w:jc w:val="both"/>
        <w:rPr>
          <w:rFonts w:ascii="Arial" w:eastAsia="Times New Roman" w:hAnsi="Arial"/>
          <w:iCs/>
        </w:rPr>
      </w:pPr>
      <w:r w:rsidRPr="00595545">
        <w:rPr>
          <w:rFonts w:ascii="Arial" w:eastAsia="Times New Roman" w:hAnsi="Arial"/>
          <w:iCs/>
        </w:rPr>
        <w:t>The source of petrodiesel, i.e. crude oil</w:t>
      </w:r>
    </w:p>
    <w:p w14:paraId="18C9485A" w14:textId="77777777" w:rsidR="00D2248E" w:rsidRPr="00595545" w:rsidRDefault="00D2248E" w:rsidP="00D2248E">
      <w:pPr>
        <w:pStyle w:val="ListParagraph"/>
        <w:numPr>
          <w:ilvl w:val="0"/>
          <w:numId w:val="29"/>
        </w:numPr>
        <w:spacing w:line="360" w:lineRule="auto"/>
        <w:jc w:val="both"/>
        <w:rPr>
          <w:rFonts w:ascii="Arial" w:eastAsia="Times New Roman" w:hAnsi="Arial"/>
          <w:iCs/>
        </w:rPr>
      </w:pPr>
      <w:r w:rsidRPr="00595545">
        <w:rPr>
          <w:rFonts w:ascii="Arial" w:eastAsia="Times New Roman" w:hAnsi="Arial"/>
          <w:iCs/>
        </w:rPr>
        <w:t>General formula of an ester</w:t>
      </w:r>
    </w:p>
    <w:p w14:paraId="7CE97384" w14:textId="77777777" w:rsidR="00CE7462" w:rsidRPr="00845FF3" w:rsidRDefault="00AA3447" w:rsidP="00CE7462">
      <w:pPr>
        <w:pStyle w:val="ListParagraph"/>
        <w:numPr>
          <w:ilvl w:val="0"/>
          <w:numId w:val="29"/>
        </w:numPr>
        <w:spacing w:line="360" w:lineRule="auto"/>
        <w:jc w:val="both"/>
        <w:rPr>
          <w:rFonts w:ascii="Arial" w:eastAsia="Times New Roman" w:hAnsi="Arial"/>
          <w:iCs/>
        </w:rPr>
      </w:pPr>
      <w:r w:rsidRPr="00595545">
        <w:rPr>
          <w:rFonts w:ascii="Arial" w:eastAsia="Times New Roman" w:hAnsi="Arial"/>
          <w:iCs/>
        </w:rPr>
        <w:t>Heat capacity of water</w:t>
      </w:r>
    </w:p>
    <w:p w14:paraId="23019274" w14:textId="77777777" w:rsidR="00CE7462" w:rsidRPr="00595545" w:rsidRDefault="00CE7462" w:rsidP="00CE7462">
      <w:pPr>
        <w:spacing w:line="360" w:lineRule="auto"/>
        <w:jc w:val="both"/>
        <w:rPr>
          <w:rFonts w:ascii="Arial" w:eastAsia="Times New Roman" w:hAnsi="Arial"/>
          <w:b/>
          <w:iCs/>
          <w:sz w:val="22"/>
          <w:szCs w:val="22"/>
        </w:rPr>
      </w:pPr>
      <w:r w:rsidRPr="00595545">
        <w:rPr>
          <w:rFonts w:ascii="Arial" w:eastAsia="Times New Roman" w:hAnsi="Arial"/>
          <w:b/>
          <w:iCs/>
          <w:sz w:val="22"/>
          <w:szCs w:val="22"/>
        </w:rPr>
        <w:t>Hints/Suggestions</w:t>
      </w:r>
    </w:p>
    <w:p w14:paraId="0E5C3D97" w14:textId="77777777" w:rsidR="00C80C6A" w:rsidRPr="00595545" w:rsidRDefault="00C80C6A" w:rsidP="00C80C6A">
      <w:pPr>
        <w:spacing w:line="360" w:lineRule="auto"/>
        <w:jc w:val="both"/>
        <w:rPr>
          <w:rFonts w:ascii="Arial" w:hAnsi="Arial"/>
          <w:b/>
          <w:sz w:val="22"/>
          <w:szCs w:val="22"/>
        </w:rPr>
      </w:pPr>
      <w:r w:rsidRPr="00595545">
        <w:rPr>
          <w:rFonts w:ascii="Arial" w:hAnsi="Arial"/>
          <w:b/>
          <w:sz w:val="22"/>
          <w:szCs w:val="22"/>
        </w:rPr>
        <w:t>Part A: Synthesis of Biodiesel</w:t>
      </w:r>
    </w:p>
    <w:p w14:paraId="03B38E58" w14:textId="77777777" w:rsidR="00C80C6A" w:rsidRPr="00595545" w:rsidRDefault="00C80C6A" w:rsidP="00C80C6A">
      <w:pPr>
        <w:pStyle w:val="ListParagraph"/>
        <w:numPr>
          <w:ilvl w:val="0"/>
          <w:numId w:val="5"/>
        </w:numPr>
        <w:spacing w:line="360" w:lineRule="auto"/>
        <w:jc w:val="both"/>
        <w:rPr>
          <w:rFonts w:ascii="Arial" w:hAnsi="Arial"/>
        </w:rPr>
      </w:pPr>
      <w:r w:rsidRPr="00595545">
        <w:rPr>
          <w:rFonts w:ascii="Arial" w:hAnsi="Arial"/>
        </w:rPr>
        <w:t>Issues surrounding the toxicity of methanol:</w:t>
      </w:r>
    </w:p>
    <w:p w14:paraId="1A687A32" w14:textId="77777777" w:rsidR="00CE7462" w:rsidRPr="00595545" w:rsidRDefault="00C80C6A" w:rsidP="00845FF3">
      <w:pPr>
        <w:pStyle w:val="ListParagraph"/>
        <w:numPr>
          <w:ilvl w:val="0"/>
          <w:numId w:val="6"/>
        </w:numPr>
        <w:spacing w:line="360" w:lineRule="auto"/>
        <w:ind w:left="993"/>
        <w:jc w:val="both"/>
        <w:rPr>
          <w:rFonts w:ascii="Arial" w:hAnsi="Arial"/>
        </w:rPr>
      </w:pPr>
      <w:r w:rsidRPr="00595545">
        <w:rPr>
          <w:rFonts w:ascii="Arial" w:hAnsi="Arial"/>
        </w:rPr>
        <w:t>An alternative to methanol might be ethanol, however, separation might be more difficult and this would need to be tried first</w:t>
      </w:r>
      <w:r w:rsidR="00A970EC">
        <w:rPr>
          <w:rFonts w:ascii="Arial" w:hAnsi="Arial"/>
        </w:rPr>
        <w:t xml:space="preserve"> experimentally</w:t>
      </w:r>
      <w:r w:rsidRPr="00595545">
        <w:rPr>
          <w:rFonts w:ascii="Arial" w:hAnsi="Arial"/>
        </w:rPr>
        <w:t>.</w:t>
      </w:r>
    </w:p>
    <w:p w14:paraId="35249ACB" w14:textId="77777777" w:rsidR="00C80C6A" w:rsidRDefault="00C80C6A" w:rsidP="00845FF3">
      <w:pPr>
        <w:pStyle w:val="ListParagraph"/>
        <w:numPr>
          <w:ilvl w:val="0"/>
          <w:numId w:val="6"/>
        </w:numPr>
        <w:spacing w:line="360" w:lineRule="auto"/>
        <w:ind w:left="993"/>
        <w:jc w:val="both"/>
        <w:rPr>
          <w:rFonts w:ascii="Arial" w:hAnsi="Arial"/>
        </w:rPr>
      </w:pPr>
      <w:r w:rsidRPr="00595545">
        <w:rPr>
          <w:rFonts w:ascii="Arial" w:hAnsi="Arial"/>
        </w:rPr>
        <w:t xml:space="preserve">To minimise exposure to methanol, students could be provided with 10 mL auto dispensers and dispense the methanol straight into the conical flask.  </w:t>
      </w:r>
    </w:p>
    <w:p w14:paraId="5853344A" w14:textId="77777777" w:rsidR="00845FF3" w:rsidRPr="00595545" w:rsidRDefault="00845FF3" w:rsidP="00845FF3">
      <w:pPr>
        <w:pStyle w:val="ListParagraph"/>
        <w:numPr>
          <w:ilvl w:val="0"/>
          <w:numId w:val="6"/>
        </w:numPr>
        <w:spacing w:line="360" w:lineRule="auto"/>
        <w:ind w:left="993"/>
        <w:jc w:val="both"/>
        <w:rPr>
          <w:rFonts w:ascii="Arial" w:hAnsi="Arial"/>
        </w:rPr>
      </w:pPr>
      <w:r>
        <w:rPr>
          <w:rFonts w:ascii="Arial" w:hAnsi="Arial"/>
        </w:rPr>
        <w:t xml:space="preserve">A solution of KOH in methanol can be pre-prepared to </w:t>
      </w:r>
      <w:r w:rsidR="00A970EC">
        <w:rPr>
          <w:rFonts w:ascii="Arial" w:hAnsi="Arial"/>
        </w:rPr>
        <w:t>minimise</w:t>
      </w:r>
      <w:r>
        <w:rPr>
          <w:rFonts w:ascii="Arial" w:hAnsi="Arial"/>
        </w:rPr>
        <w:t xml:space="preserve"> exposure to methanol, however, this needs to be made </w:t>
      </w:r>
      <w:r w:rsidRPr="00845FF3">
        <w:rPr>
          <w:rFonts w:ascii="Arial" w:hAnsi="Arial"/>
          <w:i/>
        </w:rPr>
        <w:t>fresh</w:t>
      </w:r>
      <w:r>
        <w:rPr>
          <w:rFonts w:ascii="Arial" w:hAnsi="Arial"/>
        </w:rPr>
        <w:t xml:space="preserve">.  </w:t>
      </w:r>
    </w:p>
    <w:p w14:paraId="0B09CCDC" w14:textId="74B55E0C" w:rsidR="00C80C6A" w:rsidRPr="00595545" w:rsidRDefault="00C80C6A" w:rsidP="00C80C6A">
      <w:pPr>
        <w:pStyle w:val="ListParagraph"/>
        <w:numPr>
          <w:ilvl w:val="0"/>
          <w:numId w:val="7"/>
        </w:numPr>
        <w:spacing w:line="360" w:lineRule="auto"/>
        <w:jc w:val="both"/>
        <w:rPr>
          <w:rFonts w:ascii="Arial" w:hAnsi="Arial"/>
        </w:rPr>
      </w:pPr>
      <w:r w:rsidRPr="00595545">
        <w:rPr>
          <w:rFonts w:ascii="Arial" w:hAnsi="Arial"/>
        </w:rPr>
        <w:t>Instead of shaking the jar for 10 minutes a magnetic stirrer bar</w:t>
      </w:r>
      <w:r w:rsidR="00F2095E">
        <w:rPr>
          <w:rFonts w:ascii="Arial" w:hAnsi="Arial"/>
        </w:rPr>
        <w:t>/stirrer</w:t>
      </w:r>
      <w:r w:rsidRPr="00595545">
        <w:rPr>
          <w:rFonts w:ascii="Arial" w:hAnsi="Arial"/>
        </w:rPr>
        <w:t xml:space="preserve"> can b</w:t>
      </w:r>
      <w:r w:rsidR="00F2095E">
        <w:rPr>
          <w:rFonts w:ascii="Arial" w:hAnsi="Arial"/>
        </w:rPr>
        <w:t xml:space="preserve">e used to stir the mixture </w:t>
      </w:r>
      <w:proofErr w:type="spellStart"/>
      <w:r w:rsidR="00F2095E">
        <w:rPr>
          <w:rFonts w:ascii="Arial" w:hAnsi="Arial"/>
        </w:rPr>
        <w:t>vigou</w:t>
      </w:r>
      <w:r w:rsidRPr="00595545">
        <w:rPr>
          <w:rFonts w:ascii="Arial" w:hAnsi="Arial"/>
        </w:rPr>
        <w:t>rously</w:t>
      </w:r>
      <w:proofErr w:type="spellEnd"/>
      <w:r w:rsidR="00F2095E">
        <w:rPr>
          <w:rFonts w:ascii="Arial" w:hAnsi="Arial"/>
        </w:rPr>
        <w:t xml:space="preserve"> in a conical flask. </w:t>
      </w:r>
    </w:p>
    <w:p w14:paraId="1204BC76" w14:textId="77777777" w:rsidR="00C80C6A" w:rsidRPr="00595545" w:rsidRDefault="00C80C6A" w:rsidP="00845FF3">
      <w:pPr>
        <w:pStyle w:val="ListParagraph"/>
        <w:numPr>
          <w:ilvl w:val="0"/>
          <w:numId w:val="8"/>
        </w:numPr>
        <w:spacing w:line="360" w:lineRule="auto"/>
        <w:ind w:left="993"/>
        <w:jc w:val="both"/>
        <w:rPr>
          <w:rFonts w:ascii="Arial" w:hAnsi="Arial"/>
        </w:rPr>
      </w:pPr>
      <w:r w:rsidRPr="00595545">
        <w:rPr>
          <w:rFonts w:ascii="Arial" w:hAnsi="Arial"/>
        </w:rPr>
        <w:t>Possibly a safer way of handling the methanol in case the lid does not seal properly and the contents leak out of the glass jar</w:t>
      </w:r>
    </w:p>
    <w:p w14:paraId="5ABEB89B" w14:textId="77777777" w:rsidR="00C80C6A" w:rsidRPr="00595545" w:rsidRDefault="00C80C6A" w:rsidP="00C80C6A">
      <w:pPr>
        <w:pStyle w:val="ListParagraph"/>
        <w:numPr>
          <w:ilvl w:val="0"/>
          <w:numId w:val="7"/>
        </w:numPr>
        <w:spacing w:line="360" w:lineRule="auto"/>
        <w:jc w:val="both"/>
        <w:rPr>
          <w:rFonts w:ascii="Arial" w:hAnsi="Arial"/>
        </w:rPr>
      </w:pPr>
      <w:r w:rsidRPr="00595545">
        <w:rPr>
          <w:rFonts w:ascii="Arial" w:hAnsi="Arial"/>
        </w:rPr>
        <w:t xml:space="preserve">A separating funnel could be used to separate the layers if they were available at the school and the bottom layer could be easily drained. </w:t>
      </w:r>
    </w:p>
    <w:p w14:paraId="61BD05EC" w14:textId="77777777" w:rsidR="00923558" w:rsidRPr="00595545" w:rsidRDefault="00923558" w:rsidP="00C80C6A">
      <w:pPr>
        <w:pStyle w:val="ListParagraph"/>
        <w:numPr>
          <w:ilvl w:val="0"/>
          <w:numId w:val="7"/>
        </w:numPr>
        <w:spacing w:line="360" w:lineRule="auto"/>
        <w:jc w:val="both"/>
        <w:rPr>
          <w:rFonts w:ascii="Arial" w:hAnsi="Arial"/>
        </w:rPr>
      </w:pPr>
      <w:r w:rsidRPr="00595545">
        <w:rPr>
          <w:rFonts w:ascii="Arial" w:hAnsi="Arial"/>
        </w:rPr>
        <w:t>The separation of the layers can take a while (around 30 mins) and better if left over night to separate each time, thus the synthesis might have to o</w:t>
      </w:r>
      <w:r w:rsidR="00C549B9" w:rsidRPr="00595545">
        <w:rPr>
          <w:rFonts w:ascii="Arial" w:hAnsi="Arial"/>
        </w:rPr>
        <w:t>ccur over a couple of classes:</w:t>
      </w:r>
    </w:p>
    <w:p w14:paraId="2B9912FD" w14:textId="77777777" w:rsidR="00C549B9" w:rsidRPr="00595545" w:rsidRDefault="00C549B9" w:rsidP="00845FF3">
      <w:pPr>
        <w:pStyle w:val="ListParagraph"/>
        <w:numPr>
          <w:ilvl w:val="0"/>
          <w:numId w:val="27"/>
        </w:numPr>
        <w:spacing w:line="360" w:lineRule="auto"/>
        <w:ind w:left="993"/>
        <w:jc w:val="both"/>
        <w:rPr>
          <w:rFonts w:ascii="Arial" w:hAnsi="Arial"/>
        </w:rPr>
      </w:pPr>
      <w:r w:rsidRPr="00595545">
        <w:rPr>
          <w:rFonts w:ascii="Arial" w:hAnsi="Arial"/>
        </w:rPr>
        <w:t xml:space="preserve">Rather than synthesise the biodiesel, the lab technician could make it </w:t>
      </w:r>
      <w:r w:rsidR="00845FF3">
        <w:rPr>
          <w:rFonts w:ascii="Arial" w:hAnsi="Arial"/>
        </w:rPr>
        <w:t>(</w:t>
      </w:r>
      <w:r w:rsidR="00845FF3" w:rsidRPr="00845FF3">
        <w:rPr>
          <w:rFonts w:ascii="Arial" w:hAnsi="Arial"/>
          <w:i/>
        </w:rPr>
        <w:t>use ratio in p</w:t>
      </w:r>
      <w:r w:rsidR="00845FF3">
        <w:rPr>
          <w:rFonts w:ascii="Arial" w:hAnsi="Arial"/>
          <w:i/>
        </w:rPr>
        <w:t xml:space="preserve">rac of KOH: methanol: </w:t>
      </w:r>
      <w:r w:rsidR="00845FF3" w:rsidRPr="00845FF3">
        <w:rPr>
          <w:rFonts w:ascii="Arial" w:hAnsi="Arial"/>
          <w:i/>
        </w:rPr>
        <w:t>oil</w:t>
      </w:r>
      <w:r w:rsidR="00845FF3">
        <w:rPr>
          <w:rFonts w:ascii="Arial" w:hAnsi="Arial"/>
        </w:rPr>
        <w:t xml:space="preserve">) </w:t>
      </w:r>
      <w:r w:rsidRPr="00595545">
        <w:rPr>
          <w:rFonts w:ascii="Arial" w:hAnsi="Arial"/>
        </w:rPr>
        <w:t>and then the students could Part B</w:t>
      </w:r>
    </w:p>
    <w:p w14:paraId="2A7A4F19" w14:textId="4B669DC4" w:rsidR="00C549B9" w:rsidRPr="00595545" w:rsidRDefault="00C549B9" w:rsidP="00845FF3">
      <w:pPr>
        <w:pStyle w:val="ListParagraph"/>
        <w:numPr>
          <w:ilvl w:val="0"/>
          <w:numId w:val="27"/>
        </w:numPr>
        <w:spacing w:line="360" w:lineRule="auto"/>
        <w:ind w:left="993"/>
        <w:jc w:val="both"/>
        <w:rPr>
          <w:rFonts w:ascii="Arial" w:hAnsi="Arial"/>
        </w:rPr>
      </w:pPr>
      <w:r w:rsidRPr="00595545">
        <w:rPr>
          <w:rFonts w:ascii="Arial" w:hAnsi="Arial"/>
        </w:rPr>
        <w:t xml:space="preserve">As biodiesel is hygroscopic, it will absorb water over time, so this </w:t>
      </w:r>
      <w:r w:rsidR="00F2095E">
        <w:rPr>
          <w:rFonts w:ascii="Arial" w:hAnsi="Arial"/>
        </w:rPr>
        <w:t>may</w:t>
      </w:r>
      <w:r w:rsidRPr="00595545">
        <w:rPr>
          <w:rFonts w:ascii="Arial" w:hAnsi="Arial"/>
        </w:rPr>
        <w:t xml:space="preserve"> affect the results</w:t>
      </w:r>
    </w:p>
    <w:p w14:paraId="31394E18" w14:textId="77777777" w:rsidR="00F57552" w:rsidRDefault="00C80C6A" w:rsidP="00FD6409">
      <w:pPr>
        <w:pStyle w:val="ListParagraph"/>
        <w:numPr>
          <w:ilvl w:val="0"/>
          <w:numId w:val="7"/>
        </w:numPr>
        <w:spacing w:line="360" w:lineRule="auto"/>
        <w:ind w:left="709"/>
        <w:jc w:val="both"/>
        <w:rPr>
          <w:rFonts w:ascii="Arial" w:hAnsi="Arial"/>
        </w:rPr>
      </w:pPr>
      <w:r w:rsidRPr="00595545">
        <w:rPr>
          <w:rFonts w:ascii="Arial" w:hAnsi="Arial"/>
        </w:rPr>
        <w:t xml:space="preserve">Apparently any type of vegetable oil can be used to make Biodiesel, but some are better than others, e.g. canola or grape-seed oil. </w:t>
      </w:r>
    </w:p>
    <w:p w14:paraId="7E75CAA7" w14:textId="77777777" w:rsidR="00A970EC" w:rsidRDefault="00A970EC">
      <w:pPr>
        <w:rPr>
          <w:rFonts w:ascii="Arial" w:hAnsi="Arial"/>
          <w:b/>
          <w:sz w:val="22"/>
          <w:szCs w:val="22"/>
        </w:rPr>
      </w:pPr>
      <w:r>
        <w:rPr>
          <w:rFonts w:ascii="Arial" w:hAnsi="Arial"/>
          <w:b/>
          <w:sz w:val="22"/>
          <w:szCs w:val="22"/>
        </w:rPr>
        <w:br w:type="page"/>
      </w:r>
    </w:p>
    <w:p w14:paraId="07EC6401" w14:textId="77777777" w:rsidR="00723CCE" w:rsidRPr="00595545" w:rsidRDefault="00723CCE" w:rsidP="00723CCE">
      <w:pPr>
        <w:spacing w:line="360" w:lineRule="auto"/>
        <w:jc w:val="both"/>
        <w:rPr>
          <w:rFonts w:ascii="Arial" w:hAnsi="Arial"/>
          <w:b/>
          <w:sz w:val="22"/>
          <w:szCs w:val="22"/>
        </w:rPr>
      </w:pPr>
      <w:r w:rsidRPr="00595545">
        <w:rPr>
          <w:rFonts w:ascii="Arial" w:hAnsi="Arial"/>
          <w:b/>
          <w:sz w:val="22"/>
          <w:szCs w:val="22"/>
        </w:rPr>
        <w:t>Part B: Properties of Biodiesel</w:t>
      </w:r>
    </w:p>
    <w:p w14:paraId="12C52D3E" w14:textId="77777777" w:rsidR="00723CCE" w:rsidRPr="00595545" w:rsidRDefault="00723CCE" w:rsidP="00723CCE">
      <w:pPr>
        <w:spacing w:line="360" w:lineRule="auto"/>
        <w:jc w:val="both"/>
        <w:rPr>
          <w:rFonts w:ascii="Arial" w:hAnsi="Arial"/>
          <w:b/>
          <w:sz w:val="22"/>
          <w:szCs w:val="22"/>
        </w:rPr>
      </w:pPr>
      <w:r w:rsidRPr="00595545">
        <w:rPr>
          <w:rFonts w:ascii="Arial" w:hAnsi="Arial"/>
          <w:b/>
          <w:sz w:val="22"/>
          <w:szCs w:val="22"/>
        </w:rPr>
        <w:t>(a) Density</w:t>
      </w:r>
    </w:p>
    <w:p w14:paraId="316563D0" w14:textId="77777777" w:rsidR="00723CCE" w:rsidRPr="00595545" w:rsidRDefault="00723CCE" w:rsidP="00723CCE">
      <w:pPr>
        <w:pStyle w:val="ListParagraph"/>
        <w:numPr>
          <w:ilvl w:val="0"/>
          <w:numId w:val="10"/>
        </w:numPr>
        <w:spacing w:line="360" w:lineRule="auto"/>
        <w:ind w:left="709"/>
        <w:jc w:val="both"/>
        <w:rPr>
          <w:rFonts w:ascii="Arial" w:eastAsia="Times New Roman" w:hAnsi="Arial"/>
          <w:iCs/>
        </w:rPr>
      </w:pPr>
      <w:r w:rsidRPr="00595545">
        <w:rPr>
          <w:rFonts w:ascii="Arial" w:eastAsia="Times New Roman" w:hAnsi="Arial"/>
          <w:iCs/>
        </w:rPr>
        <w:t>This is pretty much straight forward</w:t>
      </w:r>
    </w:p>
    <w:p w14:paraId="19B2F68F" w14:textId="77777777" w:rsidR="00723CCE" w:rsidRPr="00595545" w:rsidRDefault="00303AC3" w:rsidP="00303AC3">
      <w:pPr>
        <w:pStyle w:val="ListParagraph"/>
        <w:numPr>
          <w:ilvl w:val="0"/>
          <w:numId w:val="12"/>
        </w:numPr>
        <w:spacing w:line="360" w:lineRule="auto"/>
        <w:ind w:left="709"/>
        <w:jc w:val="both"/>
        <w:rPr>
          <w:rFonts w:ascii="Arial" w:eastAsia="Times New Roman" w:hAnsi="Arial"/>
          <w:iCs/>
        </w:rPr>
      </w:pPr>
      <w:r w:rsidRPr="00595545">
        <w:rPr>
          <w:rFonts w:ascii="Arial" w:eastAsia="Times New Roman" w:hAnsi="Arial"/>
          <w:iCs/>
        </w:rPr>
        <w:t xml:space="preserve">To limit the students exposure to petrodiesel, it is </w:t>
      </w:r>
      <w:r w:rsidRPr="00595545">
        <w:rPr>
          <w:rFonts w:ascii="Arial" w:eastAsia="Times New Roman" w:hAnsi="Arial"/>
          <w:i/>
          <w:iCs/>
        </w:rPr>
        <w:t>not recommended</w:t>
      </w:r>
      <w:r w:rsidRPr="00595545">
        <w:rPr>
          <w:rFonts w:ascii="Arial" w:eastAsia="Times New Roman" w:hAnsi="Arial"/>
          <w:iCs/>
        </w:rPr>
        <w:t xml:space="preserve"> that the students measure the density of petrodiesel, due to the following safety risks:  </w:t>
      </w:r>
    </w:p>
    <w:p w14:paraId="01A9972E" w14:textId="77777777" w:rsidR="00303AC3" w:rsidRPr="00595545" w:rsidRDefault="00303AC3" w:rsidP="00303AC3">
      <w:pPr>
        <w:pStyle w:val="ListParagraph"/>
        <w:numPr>
          <w:ilvl w:val="0"/>
          <w:numId w:val="13"/>
        </w:numPr>
        <w:spacing w:line="360" w:lineRule="auto"/>
        <w:jc w:val="both"/>
        <w:rPr>
          <w:rFonts w:ascii="Arial" w:eastAsia="Times New Roman" w:hAnsi="Arial"/>
          <w:iCs/>
        </w:rPr>
      </w:pPr>
      <w:r w:rsidRPr="00595545">
        <w:rPr>
          <w:rFonts w:ascii="Arial" w:eastAsia="Times New Roman" w:hAnsi="Arial"/>
          <w:iCs/>
        </w:rPr>
        <w:t xml:space="preserve">Petrodiesel is highly flammable and has a rather strong smell.  It thus, must be kept away from </w:t>
      </w:r>
      <w:r w:rsidR="008D0593" w:rsidRPr="00595545">
        <w:rPr>
          <w:rFonts w:ascii="Arial" w:eastAsia="Times New Roman" w:hAnsi="Arial"/>
          <w:iCs/>
        </w:rPr>
        <w:t>sources</w:t>
      </w:r>
      <w:r w:rsidRPr="00595545">
        <w:rPr>
          <w:rFonts w:ascii="Arial" w:eastAsia="Times New Roman" w:hAnsi="Arial"/>
          <w:iCs/>
        </w:rPr>
        <w:t xml:space="preserve"> of ignition, PPE worn and also handled in a fumehood.  Thus, the density measurement would need to occur in the fumehood also. </w:t>
      </w:r>
    </w:p>
    <w:p w14:paraId="62198145" w14:textId="3ABF5779" w:rsidR="00303AC3" w:rsidRPr="00595545" w:rsidRDefault="00303AC3" w:rsidP="00303AC3">
      <w:pPr>
        <w:pStyle w:val="ListParagraph"/>
        <w:numPr>
          <w:ilvl w:val="0"/>
          <w:numId w:val="13"/>
        </w:numPr>
        <w:spacing w:line="360" w:lineRule="auto"/>
        <w:jc w:val="both"/>
        <w:rPr>
          <w:rFonts w:ascii="Arial" w:eastAsia="Times New Roman" w:hAnsi="Arial"/>
          <w:iCs/>
        </w:rPr>
      </w:pPr>
      <w:r w:rsidRPr="00595545">
        <w:rPr>
          <w:rFonts w:ascii="Arial" w:eastAsia="Times New Roman" w:hAnsi="Arial"/>
          <w:iCs/>
        </w:rPr>
        <w:t xml:space="preserve">Petrodiesel depending on the supply has a range of densities they must conform to within the Australia Standard for Fuels i.e., </w:t>
      </w:r>
      <w:r w:rsidRPr="00595545">
        <w:rPr>
          <w:rFonts w:ascii="Arial" w:hAnsi="Arial"/>
        </w:rPr>
        <w:t>0.820 to 0.850 g mL</w:t>
      </w:r>
      <w:r w:rsidRPr="00595545">
        <w:rPr>
          <w:rFonts w:ascii="Arial" w:hAnsi="Arial"/>
          <w:vertAlign w:val="superscript"/>
        </w:rPr>
        <w:t>-1</w:t>
      </w:r>
      <w:r w:rsidRPr="00595545">
        <w:rPr>
          <w:rFonts w:ascii="Arial" w:hAnsi="Arial"/>
        </w:rPr>
        <w:t xml:space="preserve">.  There is a question </w:t>
      </w:r>
      <w:r w:rsidR="00F2095E">
        <w:rPr>
          <w:rFonts w:ascii="Arial" w:hAnsi="Arial"/>
        </w:rPr>
        <w:t xml:space="preserve">in the SAC </w:t>
      </w:r>
      <w:r w:rsidRPr="00595545">
        <w:rPr>
          <w:rFonts w:ascii="Arial" w:hAnsi="Arial"/>
        </w:rPr>
        <w:t xml:space="preserve">that deals with this comparison, based on this second hand data, thus eliminating the need to measure the density of a sample of petrodiesel.  </w:t>
      </w:r>
    </w:p>
    <w:p w14:paraId="078131CD" w14:textId="77777777" w:rsidR="00303AC3" w:rsidRPr="00595545" w:rsidRDefault="00303AC3" w:rsidP="00303AC3">
      <w:pPr>
        <w:spacing w:line="360" w:lineRule="auto"/>
        <w:jc w:val="both"/>
        <w:rPr>
          <w:rFonts w:ascii="Arial" w:hAnsi="Arial"/>
          <w:b/>
          <w:sz w:val="22"/>
          <w:szCs w:val="22"/>
        </w:rPr>
      </w:pPr>
      <w:r w:rsidRPr="00595545">
        <w:rPr>
          <w:rFonts w:ascii="Arial" w:hAnsi="Arial"/>
          <w:b/>
          <w:sz w:val="22"/>
          <w:szCs w:val="22"/>
        </w:rPr>
        <w:t>(b) Effect of temperature on flow rates</w:t>
      </w:r>
    </w:p>
    <w:p w14:paraId="02603C79" w14:textId="77777777" w:rsidR="000A2CA7" w:rsidRPr="00595545" w:rsidRDefault="000A2CA7" w:rsidP="00303AC3">
      <w:pPr>
        <w:pStyle w:val="ListParagraph"/>
        <w:numPr>
          <w:ilvl w:val="0"/>
          <w:numId w:val="12"/>
        </w:numPr>
        <w:spacing w:line="360" w:lineRule="auto"/>
        <w:ind w:left="709"/>
        <w:jc w:val="both"/>
        <w:rPr>
          <w:rFonts w:ascii="Arial" w:eastAsia="Times New Roman" w:hAnsi="Arial"/>
          <w:i/>
          <w:iCs/>
        </w:rPr>
      </w:pPr>
      <w:r w:rsidRPr="00595545">
        <w:rPr>
          <w:rFonts w:ascii="Arial" w:eastAsia="Times New Roman" w:hAnsi="Arial"/>
          <w:i/>
          <w:iCs/>
        </w:rPr>
        <w:t>See safety issues in Part B (b), above</w:t>
      </w:r>
    </w:p>
    <w:p w14:paraId="40FCADDF" w14:textId="77777777" w:rsidR="00303AC3" w:rsidRPr="00595545" w:rsidRDefault="008B2673" w:rsidP="00303AC3">
      <w:pPr>
        <w:pStyle w:val="ListParagraph"/>
        <w:numPr>
          <w:ilvl w:val="0"/>
          <w:numId w:val="12"/>
        </w:numPr>
        <w:spacing w:line="360" w:lineRule="auto"/>
        <w:ind w:left="709"/>
        <w:jc w:val="both"/>
        <w:rPr>
          <w:rFonts w:ascii="Arial" w:eastAsia="Times New Roman" w:hAnsi="Arial"/>
          <w:iCs/>
        </w:rPr>
      </w:pPr>
      <w:r w:rsidRPr="00595545">
        <w:rPr>
          <w:rFonts w:ascii="Arial" w:eastAsia="Times New Roman" w:hAnsi="Arial"/>
          <w:iCs/>
        </w:rPr>
        <w:t xml:space="preserve">To limit the students exposure to petrodiesel, it is highly recommended that the lab technician pre-prepares 3-4 test tubes with stoppers prior to the class to share around.  If they are </w:t>
      </w:r>
      <w:r w:rsidRPr="00595545">
        <w:rPr>
          <w:rFonts w:ascii="Arial" w:eastAsia="Times New Roman" w:hAnsi="Arial"/>
          <w:i/>
          <w:iCs/>
        </w:rPr>
        <w:t>well sealed</w:t>
      </w:r>
      <w:r w:rsidRPr="00595545">
        <w:rPr>
          <w:rFonts w:ascii="Arial" w:eastAsia="Times New Roman" w:hAnsi="Arial"/>
          <w:iCs/>
        </w:rPr>
        <w:t xml:space="preserve">, then this minimises the safety risk and limits any vapours from the test tube.  </w:t>
      </w:r>
    </w:p>
    <w:p w14:paraId="38A71B88" w14:textId="77777777" w:rsidR="000A2CA7" w:rsidRPr="00595545" w:rsidRDefault="000A2CA7" w:rsidP="000A2CA7">
      <w:pPr>
        <w:pStyle w:val="ListParagraph"/>
        <w:numPr>
          <w:ilvl w:val="0"/>
          <w:numId w:val="17"/>
        </w:numPr>
        <w:spacing w:line="360" w:lineRule="auto"/>
        <w:jc w:val="both"/>
        <w:rPr>
          <w:rFonts w:ascii="Arial" w:eastAsia="Times New Roman" w:hAnsi="Arial"/>
          <w:iCs/>
        </w:rPr>
      </w:pPr>
      <w:r w:rsidRPr="00595545">
        <w:rPr>
          <w:rFonts w:ascii="Arial" w:eastAsia="Times New Roman" w:hAnsi="Arial"/>
          <w:iCs/>
        </w:rPr>
        <w:t>Students would then need to fill an identical test tube to the same level as the petrodiesel for this to work.</w:t>
      </w:r>
    </w:p>
    <w:p w14:paraId="7DD800E0" w14:textId="77777777" w:rsidR="000A2CA7" w:rsidRPr="00595545" w:rsidRDefault="000A2CA7" w:rsidP="000A2CA7">
      <w:pPr>
        <w:pStyle w:val="ListParagraph"/>
        <w:numPr>
          <w:ilvl w:val="0"/>
          <w:numId w:val="18"/>
        </w:numPr>
        <w:spacing w:line="360" w:lineRule="auto"/>
        <w:ind w:left="709"/>
        <w:jc w:val="both"/>
        <w:rPr>
          <w:rFonts w:ascii="Arial" w:eastAsia="Times New Roman" w:hAnsi="Arial"/>
          <w:iCs/>
        </w:rPr>
      </w:pPr>
      <w:r w:rsidRPr="00595545">
        <w:rPr>
          <w:rFonts w:ascii="Arial" w:eastAsia="Times New Roman" w:hAnsi="Arial"/>
          <w:iCs/>
        </w:rPr>
        <w:t xml:space="preserve">The longer and thinner, the </w:t>
      </w:r>
      <w:r w:rsidR="008D0593" w:rsidRPr="00595545">
        <w:rPr>
          <w:rFonts w:ascii="Arial" w:eastAsia="Times New Roman" w:hAnsi="Arial"/>
          <w:iCs/>
        </w:rPr>
        <w:t>test tubes</w:t>
      </w:r>
      <w:r w:rsidRPr="00595545">
        <w:rPr>
          <w:rFonts w:ascii="Arial" w:eastAsia="Times New Roman" w:hAnsi="Arial"/>
          <w:iCs/>
        </w:rPr>
        <w:t xml:space="preserve">, the better this part will work. </w:t>
      </w:r>
    </w:p>
    <w:p w14:paraId="62A694B9" w14:textId="77777777" w:rsidR="00723CCE" w:rsidRPr="00A970EC" w:rsidRDefault="000A2CA7" w:rsidP="00C80C6A">
      <w:pPr>
        <w:pStyle w:val="ListParagraph"/>
        <w:numPr>
          <w:ilvl w:val="0"/>
          <w:numId w:val="18"/>
        </w:numPr>
        <w:spacing w:line="360" w:lineRule="auto"/>
        <w:ind w:left="709"/>
        <w:jc w:val="both"/>
        <w:rPr>
          <w:rFonts w:ascii="Arial" w:eastAsia="Times New Roman" w:hAnsi="Arial"/>
          <w:iCs/>
        </w:rPr>
      </w:pPr>
      <w:r w:rsidRPr="00595545">
        <w:rPr>
          <w:rFonts w:ascii="Arial" w:eastAsia="Times New Roman" w:hAnsi="Arial"/>
          <w:iCs/>
        </w:rPr>
        <w:t xml:space="preserve">It is </w:t>
      </w:r>
      <w:r w:rsidRPr="00595545">
        <w:rPr>
          <w:rFonts w:ascii="Arial" w:eastAsia="Times New Roman" w:hAnsi="Arial"/>
          <w:i/>
          <w:iCs/>
        </w:rPr>
        <w:t>not recommended</w:t>
      </w:r>
      <w:r w:rsidRPr="00595545">
        <w:rPr>
          <w:rFonts w:ascii="Arial" w:eastAsia="Times New Roman" w:hAnsi="Arial"/>
          <w:iCs/>
        </w:rPr>
        <w:t xml:space="preserve"> that the </w:t>
      </w:r>
      <w:r w:rsidR="008D0593" w:rsidRPr="00595545">
        <w:rPr>
          <w:rFonts w:ascii="Arial" w:eastAsia="Times New Roman" w:hAnsi="Arial"/>
          <w:iCs/>
        </w:rPr>
        <w:t>test tubes</w:t>
      </w:r>
      <w:r w:rsidRPr="00595545">
        <w:rPr>
          <w:rFonts w:ascii="Arial" w:eastAsia="Times New Roman" w:hAnsi="Arial"/>
          <w:iCs/>
        </w:rPr>
        <w:t xml:space="preserve"> be heated above 35˚C in a beaker of hot water.  However, 30˚C might be a better limit to lower any safety risks.</w:t>
      </w:r>
    </w:p>
    <w:p w14:paraId="2BA46715" w14:textId="77777777" w:rsidR="000A2CA7" w:rsidRPr="00595545" w:rsidRDefault="007A497E" w:rsidP="000A2CA7">
      <w:pPr>
        <w:spacing w:line="360" w:lineRule="auto"/>
        <w:jc w:val="both"/>
        <w:rPr>
          <w:rFonts w:ascii="Arial" w:hAnsi="Arial"/>
          <w:b/>
          <w:sz w:val="22"/>
          <w:szCs w:val="22"/>
        </w:rPr>
      </w:pPr>
      <w:r w:rsidRPr="00595545">
        <w:rPr>
          <w:rFonts w:ascii="Arial" w:hAnsi="Arial"/>
          <w:b/>
          <w:sz w:val="22"/>
          <w:szCs w:val="22"/>
        </w:rPr>
        <w:t xml:space="preserve"> </w:t>
      </w:r>
      <w:r w:rsidR="000A2CA7" w:rsidRPr="00595545">
        <w:rPr>
          <w:rFonts w:ascii="Arial" w:hAnsi="Arial"/>
          <w:b/>
          <w:sz w:val="22"/>
          <w:szCs w:val="22"/>
        </w:rPr>
        <w:t>(c) Energy content of Biodiesel</w:t>
      </w:r>
    </w:p>
    <w:p w14:paraId="5D135D5B" w14:textId="77777777" w:rsidR="00303AC3" w:rsidRPr="00595545" w:rsidRDefault="00E803C7" w:rsidP="000A2CA7">
      <w:pPr>
        <w:pStyle w:val="ListParagraph"/>
        <w:numPr>
          <w:ilvl w:val="0"/>
          <w:numId w:val="19"/>
        </w:numPr>
        <w:spacing w:line="360" w:lineRule="auto"/>
        <w:ind w:left="709"/>
        <w:jc w:val="both"/>
        <w:rPr>
          <w:rFonts w:ascii="Arial" w:eastAsia="Times New Roman" w:hAnsi="Arial"/>
          <w:iCs/>
        </w:rPr>
      </w:pPr>
      <w:r w:rsidRPr="00595545">
        <w:rPr>
          <w:rFonts w:ascii="Arial" w:hAnsi="Arial"/>
        </w:rPr>
        <w:t xml:space="preserve">Burning of petrodiesel as a comparison is </w:t>
      </w:r>
      <w:r w:rsidRPr="00595545">
        <w:rPr>
          <w:rFonts w:ascii="Arial" w:hAnsi="Arial"/>
          <w:i/>
        </w:rPr>
        <w:t>not recommended</w:t>
      </w:r>
      <w:r w:rsidRPr="00595545">
        <w:rPr>
          <w:rFonts w:ascii="Arial" w:hAnsi="Arial"/>
        </w:rPr>
        <w:t>:</w:t>
      </w:r>
    </w:p>
    <w:p w14:paraId="4AF145E6" w14:textId="77777777" w:rsidR="00E803C7" w:rsidRPr="00595545" w:rsidRDefault="00E803C7" w:rsidP="00E803C7">
      <w:pPr>
        <w:pStyle w:val="ListParagraph"/>
        <w:numPr>
          <w:ilvl w:val="0"/>
          <w:numId w:val="20"/>
        </w:numPr>
        <w:spacing w:line="360" w:lineRule="auto"/>
        <w:jc w:val="both"/>
        <w:rPr>
          <w:rFonts w:ascii="Arial" w:eastAsia="Times New Roman" w:hAnsi="Arial"/>
          <w:iCs/>
        </w:rPr>
      </w:pPr>
      <w:r w:rsidRPr="00595545">
        <w:rPr>
          <w:rFonts w:ascii="Arial" w:eastAsia="Times New Roman" w:hAnsi="Arial"/>
          <w:iCs/>
        </w:rPr>
        <w:t>Too many safety issues</w:t>
      </w:r>
    </w:p>
    <w:p w14:paraId="25135A3A" w14:textId="77777777" w:rsidR="00E803C7" w:rsidRPr="00595545" w:rsidRDefault="00E803C7" w:rsidP="00E803C7">
      <w:pPr>
        <w:pStyle w:val="ListParagraph"/>
        <w:numPr>
          <w:ilvl w:val="0"/>
          <w:numId w:val="20"/>
        </w:numPr>
        <w:spacing w:line="360" w:lineRule="auto"/>
        <w:jc w:val="both"/>
        <w:rPr>
          <w:rFonts w:ascii="Arial" w:eastAsia="Times New Roman" w:hAnsi="Arial"/>
          <w:iCs/>
        </w:rPr>
      </w:pPr>
      <w:r w:rsidRPr="00595545">
        <w:rPr>
          <w:rFonts w:ascii="Arial" w:eastAsia="Times New Roman" w:hAnsi="Arial"/>
          <w:iCs/>
        </w:rPr>
        <w:t>Petrodiesel usually contains a tiny amount of sulphur based compounds</w:t>
      </w:r>
    </w:p>
    <w:p w14:paraId="72793C75" w14:textId="77777777" w:rsidR="00E803C7" w:rsidRPr="00595545" w:rsidRDefault="00E803C7" w:rsidP="00E803C7">
      <w:pPr>
        <w:pStyle w:val="ListParagraph"/>
        <w:numPr>
          <w:ilvl w:val="0"/>
          <w:numId w:val="20"/>
        </w:numPr>
        <w:spacing w:line="360" w:lineRule="auto"/>
        <w:jc w:val="both"/>
        <w:rPr>
          <w:rFonts w:ascii="Arial" w:eastAsia="Times New Roman" w:hAnsi="Arial"/>
          <w:iCs/>
        </w:rPr>
      </w:pPr>
      <w:r w:rsidRPr="00595545">
        <w:rPr>
          <w:rFonts w:ascii="Arial" w:eastAsia="Times New Roman" w:hAnsi="Arial"/>
          <w:iCs/>
        </w:rPr>
        <w:t>Gives off a fair amount of smoke</w:t>
      </w:r>
    </w:p>
    <w:p w14:paraId="30114918" w14:textId="77777777" w:rsidR="00E803C7" w:rsidRPr="00595545" w:rsidRDefault="00E803C7" w:rsidP="00E803C7">
      <w:pPr>
        <w:pStyle w:val="ListParagraph"/>
        <w:numPr>
          <w:ilvl w:val="0"/>
          <w:numId w:val="22"/>
        </w:numPr>
        <w:spacing w:line="360" w:lineRule="auto"/>
        <w:jc w:val="both"/>
        <w:rPr>
          <w:rFonts w:ascii="Arial" w:eastAsia="Times New Roman" w:hAnsi="Arial"/>
          <w:iCs/>
        </w:rPr>
      </w:pPr>
      <w:r w:rsidRPr="00595545">
        <w:rPr>
          <w:rFonts w:ascii="Arial" w:eastAsia="Times New Roman" w:hAnsi="Arial"/>
          <w:iCs/>
        </w:rPr>
        <w:t>The average Energy content of petrodiesel is given in an analysis question for comparison to second hand data</w:t>
      </w:r>
    </w:p>
    <w:p w14:paraId="222DE979" w14:textId="77777777" w:rsidR="00E803C7" w:rsidRPr="00595545" w:rsidRDefault="00E803C7" w:rsidP="00E803C7">
      <w:pPr>
        <w:pStyle w:val="ListParagraph"/>
        <w:numPr>
          <w:ilvl w:val="0"/>
          <w:numId w:val="23"/>
        </w:numPr>
        <w:spacing w:line="360" w:lineRule="auto"/>
        <w:ind w:left="709"/>
        <w:jc w:val="both"/>
        <w:rPr>
          <w:rFonts w:ascii="Arial" w:eastAsia="Times New Roman" w:hAnsi="Arial"/>
          <w:iCs/>
        </w:rPr>
      </w:pPr>
      <w:r w:rsidRPr="00595545">
        <w:rPr>
          <w:rFonts w:ascii="Arial" w:eastAsia="Times New Roman" w:hAnsi="Arial"/>
          <w:iCs/>
        </w:rPr>
        <w:t xml:space="preserve">The biodiesel produced, burns in a controlled manner, so it is fine to burn this, however a </w:t>
      </w:r>
      <w:r w:rsidRPr="00595545">
        <w:rPr>
          <w:rFonts w:ascii="Arial" w:eastAsia="Times New Roman" w:hAnsi="Arial"/>
          <w:i/>
          <w:iCs/>
        </w:rPr>
        <w:t>fume hood must be used</w:t>
      </w:r>
      <w:r w:rsidRPr="00595545">
        <w:rPr>
          <w:rFonts w:ascii="Arial" w:eastAsia="Times New Roman" w:hAnsi="Arial"/>
          <w:iCs/>
        </w:rPr>
        <w:t xml:space="preserve"> and it is highly recommended that only around 1.0 mL of the biodiesel is burned:</w:t>
      </w:r>
    </w:p>
    <w:p w14:paraId="566292EF" w14:textId="77777777" w:rsidR="00E803C7" w:rsidRPr="00595545" w:rsidRDefault="00172268" w:rsidP="00E803C7">
      <w:pPr>
        <w:pStyle w:val="ListParagraph"/>
        <w:numPr>
          <w:ilvl w:val="0"/>
          <w:numId w:val="24"/>
        </w:numPr>
        <w:spacing w:line="360" w:lineRule="auto"/>
        <w:jc w:val="both"/>
        <w:rPr>
          <w:rFonts w:ascii="Arial" w:eastAsia="Times New Roman" w:hAnsi="Arial"/>
          <w:iCs/>
        </w:rPr>
      </w:pPr>
      <w:r w:rsidRPr="00595545">
        <w:rPr>
          <w:rFonts w:ascii="Arial" w:eastAsia="Times New Roman" w:hAnsi="Arial"/>
          <w:iCs/>
        </w:rPr>
        <w:t>ignition</w:t>
      </w:r>
      <w:r w:rsidR="00E803C7" w:rsidRPr="00595545">
        <w:rPr>
          <w:rFonts w:ascii="Arial" w:eastAsia="Times New Roman" w:hAnsi="Arial"/>
          <w:iCs/>
        </w:rPr>
        <w:t xml:space="preserve"> </w:t>
      </w:r>
      <w:r w:rsidRPr="00595545">
        <w:rPr>
          <w:rFonts w:ascii="Arial" w:eastAsia="Times New Roman" w:hAnsi="Arial"/>
          <w:iCs/>
        </w:rPr>
        <w:t xml:space="preserve">of </w:t>
      </w:r>
      <w:r w:rsidR="00E803C7" w:rsidRPr="00595545">
        <w:rPr>
          <w:rFonts w:ascii="Arial" w:eastAsia="Times New Roman" w:hAnsi="Arial"/>
          <w:iCs/>
        </w:rPr>
        <w:t>the biodiesel</w:t>
      </w:r>
      <w:r w:rsidRPr="00595545">
        <w:rPr>
          <w:rFonts w:ascii="Arial" w:eastAsia="Times New Roman" w:hAnsi="Arial"/>
          <w:iCs/>
        </w:rPr>
        <w:t xml:space="preserve"> is not easy</w:t>
      </w:r>
      <w:r w:rsidR="00E803C7" w:rsidRPr="00595545">
        <w:rPr>
          <w:rFonts w:ascii="Arial" w:eastAsia="Times New Roman" w:hAnsi="Arial"/>
          <w:iCs/>
        </w:rPr>
        <w:t xml:space="preserve"> and either use a candle wick </w:t>
      </w:r>
      <w:r w:rsidRPr="00595545">
        <w:rPr>
          <w:rFonts w:ascii="Arial" w:eastAsia="Times New Roman" w:hAnsi="Arial"/>
          <w:iCs/>
        </w:rPr>
        <w:t>(</w:t>
      </w:r>
      <w:r w:rsidR="00E803C7" w:rsidRPr="00595545">
        <w:rPr>
          <w:rFonts w:ascii="Arial" w:eastAsia="Times New Roman" w:hAnsi="Arial"/>
          <w:iCs/>
        </w:rPr>
        <w:t>of some description</w:t>
      </w:r>
      <w:r w:rsidRPr="00595545">
        <w:rPr>
          <w:rFonts w:ascii="Arial" w:eastAsia="Times New Roman" w:hAnsi="Arial"/>
          <w:iCs/>
        </w:rPr>
        <w:t>)</w:t>
      </w:r>
      <w:r w:rsidR="00E803C7" w:rsidRPr="00595545">
        <w:rPr>
          <w:rFonts w:ascii="Arial" w:eastAsia="Times New Roman" w:hAnsi="Arial"/>
          <w:iCs/>
        </w:rPr>
        <w:t xml:space="preserve"> or insert a bit of paper towel into the crucible and light that</w:t>
      </w:r>
    </w:p>
    <w:p w14:paraId="1EABBBB5" w14:textId="77777777" w:rsidR="00172268" w:rsidRPr="00595545" w:rsidRDefault="00172268" w:rsidP="00E803C7">
      <w:pPr>
        <w:pStyle w:val="ListParagraph"/>
        <w:numPr>
          <w:ilvl w:val="0"/>
          <w:numId w:val="24"/>
        </w:numPr>
        <w:spacing w:line="360" w:lineRule="auto"/>
        <w:jc w:val="both"/>
        <w:rPr>
          <w:rFonts w:ascii="Arial" w:eastAsia="Times New Roman" w:hAnsi="Arial"/>
          <w:iCs/>
        </w:rPr>
      </w:pPr>
      <w:r w:rsidRPr="00595545">
        <w:rPr>
          <w:rFonts w:ascii="Arial" w:eastAsia="Times New Roman" w:hAnsi="Arial"/>
          <w:iCs/>
        </w:rPr>
        <w:t>An aluminium case of those little tea tree candles might be able to be used instead of a crucible.  This will give better heat transfer to the water.</w:t>
      </w:r>
    </w:p>
    <w:p w14:paraId="3D4CE346" w14:textId="77777777" w:rsidR="00172268" w:rsidRPr="00595545" w:rsidRDefault="00172268" w:rsidP="00E803C7">
      <w:pPr>
        <w:pStyle w:val="ListParagraph"/>
        <w:numPr>
          <w:ilvl w:val="0"/>
          <w:numId w:val="24"/>
        </w:numPr>
        <w:spacing w:line="360" w:lineRule="auto"/>
        <w:jc w:val="both"/>
        <w:rPr>
          <w:rFonts w:ascii="Arial" w:eastAsia="Times New Roman" w:hAnsi="Arial"/>
          <w:iCs/>
        </w:rPr>
      </w:pPr>
      <w:r w:rsidRPr="00595545">
        <w:rPr>
          <w:rFonts w:ascii="Arial" w:eastAsia="Times New Roman" w:hAnsi="Arial"/>
          <w:iCs/>
        </w:rPr>
        <w:t>Insulating the evaporating dish with aluminium foil will help insulate against heat loss to the environment from the water</w:t>
      </w:r>
    </w:p>
    <w:p w14:paraId="49B7CA13" w14:textId="77777777" w:rsidR="007A497E" w:rsidRPr="00A970EC" w:rsidRDefault="00172268" w:rsidP="00CE7462">
      <w:pPr>
        <w:pStyle w:val="ListParagraph"/>
        <w:numPr>
          <w:ilvl w:val="0"/>
          <w:numId w:val="24"/>
        </w:numPr>
        <w:spacing w:line="360" w:lineRule="auto"/>
        <w:jc w:val="both"/>
        <w:rPr>
          <w:rFonts w:ascii="Arial" w:eastAsia="Times New Roman" w:hAnsi="Arial"/>
          <w:iCs/>
        </w:rPr>
      </w:pPr>
      <w:r w:rsidRPr="00595545">
        <w:rPr>
          <w:rFonts w:ascii="Arial" w:eastAsia="Times New Roman" w:hAnsi="Arial"/>
          <w:iCs/>
        </w:rPr>
        <w:t>Any suitable container can be used to hold the water, a small ceramic bowl would work also</w:t>
      </w:r>
    </w:p>
    <w:p w14:paraId="2AD005FB" w14:textId="77777777" w:rsidR="007A497E" w:rsidRPr="00595545" w:rsidRDefault="007A497E" w:rsidP="007A497E">
      <w:pPr>
        <w:spacing w:line="360" w:lineRule="auto"/>
        <w:jc w:val="both"/>
        <w:rPr>
          <w:rFonts w:ascii="Arial" w:eastAsia="Times New Roman" w:hAnsi="Arial"/>
          <w:b/>
          <w:iCs/>
          <w:sz w:val="22"/>
          <w:szCs w:val="22"/>
        </w:rPr>
      </w:pPr>
      <w:r w:rsidRPr="00595545">
        <w:rPr>
          <w:rFonts w:ascii="Arial" w:eastAsia="Times New Roman" w:hAnsi="Arial"/>
          <w:b/>
          <w:iCs/>
          <w:sz w:val="22"/>
          <w:szCs w:val="22"/>
        </w:rPr>
        <w:t>Extension Activities</w:t>
      </w:r>
    </w:p>
    <w:p w14:paraId="0982482D" w14:textId="77777777" w:rsidR="007A497E" w:rsidRPr="00595545" w:rsidRDefault="007A497E" w:rsidP="007A497E">
      <w:pPr>
        <w:pStyle w:val="ListParagraph"/>
        <w:numPr>
          <w:ilvl w:val="0"/>
          <w:numId w:val="12"/>
        </w:numPr>
        <w:spacing w:line="360" w:lineRule="auto"/>
        <w:ind w:left="709"/>
        <w:jc w:val="both"/>
        <w:rPr>
          <w:rFonts w:ascii="Arial" w:eastAsia="Times New Roman" w:hAnsi="Arial"/>
          <w:iCs/>
        </w:rPr>
      </w:pPr>
      <w:r w:rsidRPr="00595545">
        <w:rPr>
          <w:rFonts w:ascii="Arial" w:eastAsia="Times New Roman" w:hAnsi="Arial"/>
          <w:iCs/>
        </w:rPr>
        <w:t>A variety of vegetable oils could be used to make biodiesel in the class.</w:t>
      </w:r>
    </w:p>
    <w:p w14:paraId="66179F97" w14:textId="77777777" w:rsidR="007A497E" w:rsidRPr="00595545" w:rsidRDefault="007A497E" w:rsidP="007A497E">
      <w:pPr>
        <w:pStyle w:val="ListParagraph"/>
        <w:numPr>
          <w:ilvl w:val="0"/>
          <w:numId w:val="15"/>
        </w:numPr>
        <w:spacing w:line="360" w:lineRule="auto"/>
        <w:jc w:val="both"/>
        <w:rPr>
          <w:rFonts w:ascii="Arial" w:eastAsia="Times New Roman" w:hAnsi="Arial"/>
          <w:iCs/>
        </w:rPr>
      </w:pPr>
      <w:r w:rsidRPr="00595545">
        <w:rPr>
          <w:rFonts w:ascii="Arial" w:eastAsia="Times New Roman" w:hAnsi="Arial"/>
          <w:iCs/>
        </w:rPr>
        <w:t xml:space="preserve">Groups can compare the properties of the different Biodiesels (i.e. density, flow rate compared to petrodiesel, energy content, </w:t>
      </w:r>
      <w:r w:rsidR="008D0593" w:rsidRPr="00595545">
        <w:rPr>
          <w:rFonts w:ascii="Arial" w:eastAsia="Times New Roman" w:hAnsi="Arial"/>
          <w:iCs/>
        </w:rPr>
        <w:t>etc.</w:t>
      </w:r>
      <w:r w:rsidRPr="00595545">
        <w:rPr>
          <w:rFonts w:ascii="Arial" w:eastAsia="Times New Roman" w:hAnsi="Arial"/>
          <w:iCs/>
        </w:rPr>
        <w:t>) to each other for further analysis</w:t>
      </w:r>
    </w:p>
    <w:p w14:paraId="33525B5E" w14:textId="77777777" w:rsidR="007A497E" w:rsidRPr="00595545" w:rsidRDefault="007A497E" w:rsidP="007A497E">
      <w:pPr>
        <w:pStyle w:val="ListParagraph"/>
        <w:numPr>
          <w:ilvl w:val="0"/>
          <w:numId w:val="16"/>
        </w:numPr>
        <w:spacing w:line="360" w:lineRule="auto"/>
        <w:ind w:left="709"/>
        <w:jc w:val="both"/>
        <w:rPr>
          <w:rFonts w:ascii="Arial" w:eastAsia="Times New Roman" w:hAnsi="Arial"/>
          <w:iCs/>
        </w:rPr>
      </w:pPr>
      <w:r w:rsidRPr="00595545">
        <w:rPr>
          <w:rFonts w:ascii="Arial" w:eastAsia="Times New Roman" w:hAnsi="Arial"/>
          <w:iCs/>
        </w:rPr>
        <w:t>Students could also measure the density and fluid flow of the vegetable oil used to make their biodiesel</w:t>
      </w:r>
    </w:p>
    <w:p w14:paraId="7987F41F" w14:textId="77777777" w:rsidR="00CE7462" w:rsidRPr="00A970EC" w:rsidRDefault="007A497E" w:rsidP="00CE7462">
      <w:pPr>
        <w:pStyle w:val="ListParagraph"/>
        <w:numPr>
          <w:ilvl w:val="0"/>
          <w:numId w:val="14"/>
        </w:numPr>
        <w:spacing w:line="360" w:lineRule="auto"/>
        <w:jc w:val="both"/>
        <w:rPr>
          <w:rFonts w:ascii="Arial" w:eastAsia="Times New Roman" w:hAnsi="Arial"/>
          <w:iCs/>
        </w:rPr>
      </w:pPr>
      <w:r w:rsidRPr="00595545">
        <w:rPr>
          <w:rFonts w:ascii="Arial" w:eastAsia="Times New Roman" w:hAnsi="Arial"/>
          <w:iCs/>
        </w:rPr>
        <w:t>If the densities and/or fluid flows are different, then this would indicate that Biodiesel has been made and it’s not just the vegetable oil</w:t>
      </w:r>
    </w:p>
    <w:p w14:paraId="6FAD3455" w14:textId="77777777" w:rsidR="007A497E" w:rsidRPr="00A970EC" w:rsidRDefault="00CE7462" w:rsidP="00A970EC">
      <w:pPr>
        <w:spacing w:line="276" w:lineRule="auto"/>
        <w:jc w:val="both"/>
        <w:rPr>
          <w:rFonts w:ascii="Arial" w:eastAsia="Times New Roman" w:hAnsi="Arial"/>
          <w:b/>
          <w:iCs/>
          <w:sz w:val="22"/>
          <w:szCs w:val="22"/>
        </w:rPr>
      </w:pPr>
      <w:r w:rsidRPr="00595545">
        <w:rPr>
          <w:rFonts w:ascii="Arial" w:eastAsia="Times New Roman" w:hAnsi="Arial"/>
          <w:b/>
          <w:iCs/>
          <w:sz w:val="22"/>
          <w:szCs w:val="22"/>
        </w:rPr>
        <w:t>Materials</w:t>
      </w:r>
      <w:r w:rsidR="00A970EC">
        <w:rPr>
          <w:rFonts w:ascii="Arial" w:eastAsia="Times New Roman" w:hAnsi="Arial"/>
          <w:b/>
          <w:iCs/>
          <w:sz w:val="22"/>
          <w:szCs w:val="22"/>
        </w:rPr>
        <w:t xml:space="preserve">: </w:t>
      </w:r>
      <w:r w:rsidR="007A497E" w:rsidRPr="00595545">
        <w:rPr>
          <w:rFonts w:ascii="Arial" w:hAnsi="Arial"/>
          <w:sz w:val="22"/>
          <w:szCs w:val="22"/>
        </w:rPr>
        <w:t xml:space="preserve">These numbers assume </w:t>
      </w:r>
      <w:r w:rsidR="0086606C" w:rsidRPr="00595545">
        <w:rPr>
          <w:rFonts w:ascii="Arial" w:hAnsi="Arial"/>
          <w:sz w:val="22"/>
          <w:szCs w:val="22"/>
        </w:rPr>
        <w:t>a group of 20 students working in pairs</w:t>
      </w:r>
      <w:r w:rsidR="007A497E" w:rsidRPr="00595545">
        <w:rPr>
          <w:rFonts w:ascii="Arial" w:hAnsi="Arial"/>
          <w:sz w:val="22"/>
          <w:szCs w:val="22"/>
        </w:rPr>
        <w:t xml:space="preserve"> </w:t>
      </w:r>
    </w:p>
    <w:tbl>
      <w:tblPr>
        <w:tblStyle w:val="TableGrid"/>
        <w:tblW w:w="0" w:type="auto"/>
        <w:tblLook w:val="04A0" w:firstRow="1" w:lastRow="0" w:firstColumn="1" w:lastColumn="0" w:noHBand="0" w:noVBand="1"/>
      </w:tblPr>
      <w:tblGrid>
        <w:gridCol w:w="2838"/>
        <w:gridCol w:w="2839"/>
        <w:gridCol w:w="2839"/>
      </w:tblGrid>
      <w:tr w:rsidR="007A497E" w:rsidRPr="00595545" w14:paraId="3C21A5E3" w14:textId="77777777" w:rsidTr="0086606C">
        <w:tc>
          <w:tcPr>
            <w:tcW w:w="2838" w:type="dxa"/>
          </w:tcPr>
          <w:p w14:paraId="62BD9072" w14:textId="77777777" w:rsidR="007A497E" w:rsidRPr="00595545" w:rsidRDefault="007A497E" w:rsidP="0086606C">
            <w:pPr>
              <w:jc w:val="center"/>
              <w:rPr>
                <w:rFonts w:ascii="Arial" w:hAnsi="Arial"/>
                <w:b/>
                <w:sz w:val="22"/>
                <w:szCs w:val="22"/>
              </w:rPr>
            </w:pPr>
            <w:r w:rsidRPr="00595545">
              <w:rPr>
                <w:rFonts w:ascii="Arial" w:hAnsi="Arial"/>
                <w:b/>
                <w:sz w:val="22"/>
                <w:szCs w:val="22"/>
              </w:rPr>
              <w:t>Chemicals</w:t>
            </w:r>
          </w:p>
        </w:tc>
        <w:tc>
          <w:tcPr>
            <w:tcW w:w="2839" w:type="dxa"/>
          </w:tcPr>
          <w:p w14:paraId="1D5B5117" w14:textId="77777777" w:rsidR="007A497E" w:rsidRPr="00595545" w:rsidRDefault="007A497E" w:rsidP="0086606C">
            <w:pPr>
              <w:jc w:val="center"/>
              <w:rPr>
                <w:rFonts w:ascii="Arial" w:hAnsi="Arial"/>
                <w:b/>
                <w:sz w:val="22"/>
                <w:szCs w:val="22"/>
              </w:rPr>
            </w:pPr>
            <w:r w:rsidRPr="00595545">
              <w:rPr>
                <w:rFonts w:ascii="Arial" w:hAnsi="Arial"/>
                <w:b/>
                <w:sz w:val="22"/>
                <w:szCs w:val="22"/>
              </w:rPr>
              <w:t>Amount per group</w:t>
            </w:r>
          </w:p>
        </w:tc>
        <w:tc>
          <w:tcPr>
            <w:tcW w:w="2839" w:type="dxa"/>
          </w:tcPr>
          <w:p w14:paraId="53429381" w14:textId="77777777" w:rsidR="007A497E" w:rsidRPr="00595545" w:rsidRDefault="007A497E" w:rsidP="0086606C">
            <w:pPr>
              <w:jc w:val="center"/>
              <w:rPr>
                <w:rFonts w:ascii="Arial" w:hAnsi="Arial"/>
                <w:b/>
                <w:sz w:val="22"/>
                <w:szCs w:val="22"/>
              </w:rPr>
            </w:pPr>
            <w:r w:rsidRPr="00595545">
              <w:rPr>
                <w:rFonts w:ascii="Arial" w:hAnsi="Arial"/>
                <w:b/>
                <w:sz w:val="22"/>
                <w:szCs w:val="22"/>
              </w:rPr>
              <w:t>Total amount</w:t>
            </w:r>
          </w:p>
        </w:tc>
      </w:tr>
      <w:tr w:rsidR="00300B4A" w:rsidRPr="00595545" w14:paraId="43338A3A" w14:textId="77777777" w:rsidTr="0086606C">
        <w:tc>
          <w:tcPr>
            <w:tcW w:w="2838" w:type="dxa"/>
          </w:tcPr>
          <w:p w14:paraId="71E5D020" w14:textId="77777777" w:rsidR="00300B4A" w:rsidRPr="00595545" w:rsidRDefault="00300B4A" w:rsidP="00846AB4">
            <w:pPr>
              <w:rPr>
                <w:rFonts w:ascii="Arial" w:hAnsi="Arial"/>
                <w:sz w:val="22"/>
                <w:szCs w:val="22"/>
              </w:rPr>
            </w:pPr>
            <w:r w:rsidRPr="00595545">
              <w:rPr>
                <w:rFonts w:ascii="Arial" w:hAnsi="Arial"/>
                <w:sz w:val="22"/>
                <w:szCs w:val="22"/>
              </w:rPr>
              <w:t>Methanol</w:t>
            </w:r>
          </w:p>
        </w:tc>
        <w:tc>
          <w:tcPr>
            <w:tcW w:w="2839" w:type="dxa"/>
          </w:tcPr>
          <w:p w14:paraId="186E5397" w14:textId="77777777" w:rsidR="00300B4A" w:rsidRPr="00595545" w:rsidRDefault="00300B4A" w:rsidP="00846AB4">
            <w:pPr>
              <w:rPr>
                <w:rFonts w:ascii="Arial" w:hAnsi="Arial"/>
                <w:sz w:val="22"/>
                <w:szCs w:val="22"/>
              </w:rPr>
            </w:pPr>
            <w:r w:rsidRPr="00595545">
              <w:rPr>
                <w:rFonts w:ascii="Arial" w:hAnsi="Arial"/>
                <w:sz w:val="22"/>
                <w:szCs w:val="22"/>
              </w:rPr>
              <w:t>10 mL</w:t>
            </w:r>
          </w:p>
        </w:tc>
        <w:tc>
          <w:tcPr>
            <w:tcW w:w="2839" w:type="dxa"/>
          </w:tcPr>
          <w:p w14:paraId="5B8973FD" w14:textId="77777777" w:rsidR="00300B4A" w:rsidRPr="00595545" w:rsidRDefault="00300B4A" w:rsidP="00846AB4">
            <w:pPr>
              <w:rPr>
                <w:rFonts w:ascii="Arial" w:hAnsi="Arial"/>
                <w:sz w:val="22"/>
                <w:szCs w:val="22"/>
              </w:rPr>
            </w:pPr>
            <w:r w:rsidRPr="00595545">
              <w:rPr>
                <w:rFonts w:ascii="Arial" w:hAnsi="Arial"/>
                <w:sz w:val="22"/>
                <w:szCs w:val="22"/>
              </w:rPr>
              <w:t>100 mL</w:t>
            </w:r>
          </w:p>
        </w:tc>
      </w:tr>
      <w:tr w:rsidR="00300B4A" w:rsidRPr="00595545" w14:paraId="43D5F1DD" w14:textId="77777777" w:rsidTr="0086606C">
        <w:tc>
          <w:tcPr>
            <w:tcW w:w="2838" w:type="dxa"/>
          </w:tcPr>
          <w:p w14:paraId="2B4A9A54" w14:textId="77777777" w:rsidR="00300B4A" w:rsidRPr="00595545" w:rsidRDefault="00300B4A" w:rsidP="00846AB4">
            <w:pPr>
              <w:rPr>
                <w:rFonts w:ascii="Arial" w:hAnsi="Arial"/>
                <w:sz w:val="22"/>
                <w:szCs w:val="22"/>
              </w:rPr>
            </w:pPr>
            <w:r w:rsidRPr="00595545">
              <w:rPr>
                <w:rFonts w:ascii="Arial" w:hAnsi="Arial"/>
                <w:sz w:val="22"/>
                <w:szCs w:val="22"/>
              </w:rPr>
              <w:t>Petrodiesel</w:t>
            </w:r>
          </w:p>
        </w:tc>
        <w:tc>
          <w:tcPr>
            <w:tcW w:w="2839" w:type="dxa"/>
          </w:tcPr>
          <w:p w14:paraId="680F5863" w14:textId="77777777" w:rsidR="00300B4A" w:rsidRPr="00595545" w:rsidRDefault="00300B4A" w:rsidP="00846AB4">
            <w:pPr>
              <w:rPr>
                <w:rFonts w:ascii="Arial" w:hAnsi="Arial"/>
                <w:sz w:val="22"/>
                <w:szCs w:val="22"/>
              </w:rPr>
            </w:pPr>
            <w:r w:rsidRPr="00595545">
              <w:rPr>
                <w:rFonts w:ascii="Arial" w:hAnsi="Arial"/>
                <w:sz w:val="22"/>
                <w:szCs w:val="22"/>
              </w:rPr>
              <w:t>N/A (share test tubes)</w:t>
            </w:r>
          </w:p>
        </w:tc>
        <w:tc>
          <w:tcPr>
            <w:tcW w:w="2839" w:type="dxa"/>
          </w:tcPr>
          <w:p w14:paraId="2FBEBFEF" w14:textId="77777777" w:rsidR="00300B4A" w:rsidRPr="00595545" w:rsidRDefault="00300B4A" w:rsidP="00846AB4">
            <w:pPr>
              <w:rPr>
                <w:rFonts w:ascii="Arial" w:hAnsi="Arial"/>
                <w:sz w:val="22"/>
                <w:szCs w:val="22"/>
              </w:rPr>
            </w:pPr>
            <w:r w:rsidRPr="00595545">
              <w:rPr>
                <w:rFonts w:ascii="Arial" w:hAnsi="Arial"/>
                <w:sz w:val="22"/>
                <w:szCs w:val="22"/>
              </w:rPr>
              <w:t>30 mL</w:t>
            </w:r>
          </w:p>
        </w:tc>
      </w:tr>
      <w:tr w:rsidR="00300B4A" w:rsidRPr="00595545" w14:paraId="00BCD599" w14:textId="77777777" w:rsidTr="0086606C">
        <w:tc>
          <w:tcPr>
            <w:tcW w:w="2838" w:type="dxa"/>
          </w:tcPr>
          <w:p w14:paraId="01AC946A" w14:textId="77777777" w:rsidR="00300B4A" w:rsidRPr="00595545" w:rsidRDefault="00300B4A" w:rsidP="0086606C">
            <w:pPr>
              <w:rPr>
                <w:rFonts w:ascii="Arial" w:hAnsi="Arial"/>
                <w:sz w:val="22"/>
                <w:szCs w:val="22"/>
              </w:rPr>
            </w:pPr>
            <w:r w:rsidRPr="00595545">
              <w:rPr>
                <w:rFonts w:ascii="Arial" w:hAnsi="Arial"/>
                <w:sz w:val="22"/>
                <w:szCs w:val="22"/>
              </w:rPr>
              <w:t>Potassium hydroxide</w:t>
            </w:r>
          </w:p>
        </w:tc>
        <w:tc>
          <w:tcPr>
            <w:tcW w:w="2839" w:type="dxa"/>
          </w:tcPr>
          <w:p w14:paraId="54C653EA" w14:textId="77777777" w:rsidR="00300B4A" w:rsidRPr="00595545" w:rsidRDefault="00300B4A" w:rsidP="0086606C">
            <w:pPr>
              <w:rPr>
                <w:rFonts w:ascii="Arial" w:hAnsi="Arial"/>
                <w:sz w:val="22"/>
                <w:szCs w:val="22"/>
              </w:rPr>
            </w:pPr>
            <w:r w:rsidRPr="00595545">
              <w:rPr>
                <w:rFonts w:ascii="Arial" w:hAnsi="Arial"/>
                <w:sz w:val="22"/>
                <w:szCs w:val="22"/>
              </w:rPr>
              <w:t>0.4 g</w:t>
            </w:r>
          </w:p>
        </w:tc>
        <w:tc>
          <w:tcPr>
            <w:tcW w:w="2839" w:type="dxa"/>
          </w:tcPr>
          <w:p w14:paraId="578E14B2" w14:textId="77777777" w:rsidR="00300B4A" w:rsidRPr="00595545" w:rsidRDefault="00300B4A" w:rsidP="0086606C">
            <w:pPr>
              <w:rPr>
                <w:rFonts w:ascii="Arial" w:hAnsi="Arial"/>
                <w:sz w:val="22"/>
                <w:szCs w:val="22"/>
              </w:rPr>
            </w:pPr>
            <w:r w:rsidRPr="00595545">
              <w:rPr>
                <w:rFonts w:ascii="Arial" w:hAnsi="Arial"/>
                <w:sz w:val="22"/>
                <w:szCs w:val="22"/>
              </w:rPr>
              <w:t>4 g</w:t>
            </w:r>
          </w:p>
        </w:tc>
      </w:tr>
      <w:tr w:rsidR="00300B4A" w:rsidRPr="00595545" w14:paraId="2F43D7D7" w14:textId="77777777" w:rsidTr="0086606C">
        <w:tc>
          <w:tcPr>
            <w:tcW w:w="2838" w:type="dxa"/>
          </w:tcPr>
          <w:p w14:paraId="675AF565" w14:textId="77777777" w:rsidR="00300B4A" w:rsidRPr="00595545" w:rsidRDefault="00300B4A" w:rsidP="0086606C">
            <w:pPr>
              <w:rPr>
                <w:rFonts w:ascii="Arial" w:hAnsi="Arial"/>
                <w:sz w:val="22"/>
                <w:szCs w:val="22"/>
              </w:rPr>
            </w:pPr>
            <w:r w:rsidRPr="00595545">
              <w:rPr>
                <w:rFonts w:ascii="Arial" w:hAnsi="Arial"/>
                <w:sz w:val="22"/>
                <w:szCs w:val="22"/>
              </w:rPr>
              <w:t>Saturated NaCl solution</w:t>
            </w:r>
          </w:p>
        </w:tc>
        <w:tc>
          <w:tcPr>
            <w:tcW w:w="2839" w:type="dxa"/>
          </w:tcPr>
          <w:p w14:paraId="278500FB" w14:textId="77777777" w:rsidR="00300B4A" w:rsidRPr="00595545" w:rsidRDefault="00300B4A" w:rsidP="0086606C">
            <w:pPr>
              <w:rPr>
                <w:rFonts w:ascii="Arial" w:hAnsi="Arial"/>
                <w:sz w:val="22"/>
                <w:szCs w:val="22"/>
              </w:rPr>
            </w:pPr>
            <w:r w:rsidRPr="00595545">
              <w:rPr>
                <w:rFonts w:ascii="Arial" w:hAnsi="Arial"/>
                <w:sz w:val="22"/>
                <w:szCs w:val="22"/>
              </w:rPr>
              <w:t xml:space="preserve">5 mL </w:t>
            </w:r>
          </w:p>
        </w:tc>
        <w:tc>
          <w:tcPr>
            <w:tcW w:w="2839" w:type="dxa"/>
          </w:tcPr>
          <w:p w14:paraId="34836198" w14:textId="77777777" w:rsidR="00300B4A" w:rsidRPr="00595545" w:rsidRDefault="00300B4A" w:rsidP="0086606C">
            <w:pPr>
              <w:rPr>
                <w:rFonts w:ascii="Arial" w:hAnsi="Arial"/>
                <w:sz w:val="22"/>
                <w:szCs w:val="22"/>
              </w:rPr>
            </w:pPr>
            <w:r w:rsidRPr="00595545">
              <w:rPr>
                <w:rFonts w:ascii="Arial" w:hAnsi="Arial"/>
                <w:sz w:val="22"/>
                <w:szCs w:val="22"/>
              </w:rPr>
              <w:t>50 mL</w:t>
            </w:r>
          </w:p>
        </w:tc>
      </w:tr>
      <w:tr w:rsidR="00300B4A" w:rsidRPr="00595545" w14:paraId="104ECE52" w14:textId="77777777" w:rsidTr="0086606C">
        <w:tc>
          <w:tcPr>
            <w:tcW w:w="2838" w:type="dxa"/>
          </w:tcPr>
          <w:p w14:paraId="58BC21DB" w14:textId="77777777" w:rsidR="00300B4A" w:rsidRPr="00595545" w:rsidRDefault="00300B4A" w:rsidP="0086606C">
            <w:pPr>
              <w:rPr>
                <w:rFonts w:ascii="Arial" w:hAnsi="Arial"/>
                <w:sz w:val="22"/>
                <w:szCs w:val="22"/>
              </w:rPr>
            </w:pPr>
            <w:r w:rsidRPr="00595545">
              <w:rPr>
                <w:rFonts w:ascii="Arial" w:hAnsi="Arial"/>
                <w:sz w:val="22"/>
                <w:szCs w:val="22"/>
              </w:rPr>
              <w:t>Vegetable Oil</w:t>
            </w:r>
          </w:p>
        </w:tc>
        <w:tc>
          <w:tcPr>
            <w:tcW w:w="2839" w:type="dxa"/>
          </w:tcPr>
          <w:p w14:paraId="446BA4BA" w14:textId="77777777" w:rsidR="00300B4A" w:rsidRPr="00595545" w:rsidRDefault="00300B4A" w:rsidP="0086606C">
            <w:pPr>
              <w:rPr>
                <w:rFonts w:ascii="Arial" w:hAnsi="Arial"/>
                <w:sz w:val="22"/>
                <w:szCs w:val="22"/>
              </w:rPr>
            </w:pPr>
            <w:r w:rsidRPr="00595545">
              <w:rPr>
                <w:rFonts w:ascii="Arial" w:hAnsi="Arial"/>
                <w:sz w:val="22"/>
                <w:szCs w:val="22"/>
              </w:rPr>
              <w:t>50 mL</w:t>
            </w:r>
          </w:p>
        </w:tc>
        <w:tc>
          <w:tcPr>
            <w:tcW w:w="2839" w:type="dxa"/>
          </w:tcPr>
          <w:p w14:paraId="709B4910" w14:textId="77777777" w:rsidR="00300B4A" w:rsidRPr="00595545" w:rsidRDefault="00300B4A" w:rsidP="0086606C">
            <w:pPr>
              <w:rPr>
                <w:rFonts w:ascii="Arial" w:hAnsi="Arial"/>
                <w:sz w:val="22"/>
                <w:szCs w:val="22"/>
              </w:rPr>
            </w:pPr>
            <w:r w:rsidRPr="00595545">
              <w:rPr>
                <w:rFonts w:ascii="Arial" w:hAnsi="Arial"/>
                <w:sz w:val="22"/>
                <w:szCs w:val="22"/>
              </w:rPr>
              <w:t>500 mL</w:t>
            </w:r>
          </w:p>
        </w:tc>
      </w:tr>
    </w:tbl>
    <w:p w14:paraId="3A4DDBA8" w14:textId="77777777" w:rsidR="007A497E" w:rsidRPr="00595545" w:rsidRDefault="007A497E" w:rsidP="007A497E">
      <w:pPr>
        <w:rPr>
          <w:rFonts w:ascii="Arial" w:hAnsi="Arial"/>
          <w:sz w:val="22"/>
          <w:szCs w:val="22"/>
          <w:highlight w:val="yellow"/>
        </w:rPr>
      </w:pPr>
    </w:p>
    <w:tbl>
      <w:tblPr>
        <w:tblStyle w:val="TableGrid"/>
        <w:tblW w:w="0" w:type="auto"/>
        <w:tblLook w:val="04A0" w:firstRow="1" w:lastRow="0" w:firstColumn="1" w:lastColumn="0" w:noHBand="0" w:noVBand="1"/>
      </w:tblPr>
      <w:tblGrid>
        <w:gridCol w:w="2838"/>
        <w:gridCol w:w="2839"/>
        <w:gridCol w:w="2839"/>
      </w:tblGrid>
      <w:tr w:rsidR="007A497E" w:rsidRPr="00595545" w14:paraId="5ABC5E8A" w14:textId="77777777" w:rsidTr="0086606C">
        <w:tc>
          <w:tcPr>
            <w:tcW w:w="2838" w:type="dxa"/>
          </w:tcPr>
          <w:p w14:paraId="57F09AE4" w14:textId="77777777" w:rsidR="007A497E" w:rsidRPr="00595545" w:rsidRDefault="007A497E" w:rsidP="0086606C">
            <w:pPr>
              <w:jc w:val="center"/>
              <w:rPr>
                <w:rFonts w:ascii="Arial" w:hAnsi="Arial"/>
                <w:b/>
                <w:sz w:val="22"/>
                <w:szCs w:val="22"/>
              </w:rPr>
            </w:pPr>
            <w:r w:rsidRPr="00595545">
              <w:rPr>
                <w:rFonts w:ascii="Arial" w:hAnsi="Arial"/>
                <w:b/>
                <w:sz w:val="22"/>
                <w:szCs w:val="22"/>
              </w:rPr>
              <w:t>Equipment</w:t>
            </w:r>
          </w:p>
        </w:tc>
        <w:tc>
          <w:tcPr>
            <w:tcW w:w="2839" w:type="dxa"/>
          </w:tcPr>
          <w:p w14:paraId="4472F505" w14:textId="77777777" w:rsidR="007A497E" w:rsidRPr="00595545" w:rsidRDefault="007A497E" w:rsidP="0086606C">
            <w:pPr>
              <w:jc w:val="center"/>
              <w:rPr>
                <w:rFonts w:ascii="Arial" w:hAnsi="Arial"/>
                <w:b/>
                <w:sz w:val="22"/>
                <w:szCs w:val="22"/>
              </w:rPr>
            </w:pPr>
            <w:r w:rsidRPr="00595545">
              <w:rPr>
                <w:rFonts w:ascii="Arial" w:hAnsi="Arial"/>
                <w:b/>
                <w:sz w:val="22"/>
                <w:szCs w:val="22"/>
              </w:rPr>
              <w:t>Amount per group</w:t>
            </w:r>
          </w:p>
        </w:tc>
        <w:tc>
          <w:tcPr>
            <w:tcW w:w="2839" w:type="dxa"/>
          </w:tcPr>
          <w:p w14:paraId="092E92A4" w14:textId="77777777" w:rsidR="007A497E" w:rsidRPr="00595545" w:rsidRDefault="007A497E" w:rsidP="0086606C">
            <w:pPr>
              <w:jc w:val="center"/>
              <w:rPr>
                <w:rFonts w:ascii="Arial" w:hAnsi="Arial"/>
                <w:b/>
                <w:sz w:val="22"/>
                <w:szCs w:val="22"/>
              </w:rPr>
            </w:pPr>
            <w:r w:rsidRPr="00595545">
              <w:rPr>
                <w:rFonts w:ascii="Arial" w:hAnsi="Arial"/>
                <w:b/>
                <w:sz w:val="22"/>
                <w:szCs w:val="22"/>
              </w:rPr>
              <w:t>Total amount</w:t>
            </w:r>
          </w:p>
        </w:tc>
      </w:tr>
      <w:tr w:rsidR="007A497E" w:rsidRPr="00595545" w14:paraId="1A868B8D" w14:textId="77777777" w:rsidTr="0086606C">
        <w:tc>
          <w:tcPr>
            <w:tcW w:w="2838" w:type="dxa"/>
          </w:tcPr>
          <w:p w14:paraId="0783C07C" w14:textId="77777777" w:rsidR="007A497E" w:rsidRPr="00595545" w:rsidRDefault="007A497E" w:rsidP="0086606C">
            <w:pPr>
              <w:rPr>
                <w:rFonts w:ascii="Arial" w:hAnsi="Arial"/>
                <w:sz w:val="22"/>
                <w:szCs w:val="22"/>
              </w:rPr>
            </w:pPr>
            <w:r w:rsidRPr="00595545">
              <w:rPr>
                <w:rFonts w:ascii="Arial" w:hAnsi="Arial"/>
                <w:sz w:val="22"/>
                <w:szCs w:val="22"/>
              </w:rPr>
              <w:t>Candle wick</w:t>
            </w:r>
          </w:p>
        </w:tc>
        <w:tc>
          <w:tcPr>
            <w:tcW w:w="2839" w:type="dxa"/>
          </w:tcPr>
          <w:p w14:paraId="647BFB2F" w14:textId="77777777" w:rsidR="007A497E" w:rsidRPr="00595545" w:rsidRDefault="007A497E" w:rsidP="0086606C">
            <w:pPr>
              <w:rPr>
                <w:rFonts w:ascii="Arial" w:hAnsi="Arial"/>
                <w:sz w:val="22"/>
                <w:szCs w:val="22"/>
              </w:rPr>
            </w:pPr>
            <w:r w:rsidRPr="00595545">
              <w:rPr>
                <w:rFonts w:ascii="Arial" w:hAnsi="Arial"/>
                <w:sz w:val="22"/>
                <w:szCs w:val="22"/>
              </w:rPr>
              <w:t>1</w:t>
            </w:r>
          </w:p>
        </w:tc>
        <w:tc>
          <w:tcPr>
            <w:tcW w:w="2839" w:type="dxa"/>
          </w:tcPr>
          <w:p w14:paraId="03602560" w14:textId="77777777" w:rsidR="007A497E" w:rsidRPr="00595545" w:rsidRDefault="007A497E" w:rsidP="0086606C">
            <w:pPr>
              <w:rPr>
                <w:rFonts w:ascii="Arial" w:hAnsi="Arial"/>
                <w:sz w:val="22"/>
                <w:szCs w:val="22"/>
              </w:rPr>
            </w:pPr>
            <w:r w:rsidRPr="00595545">
              <w:rPr>
                <w:rFonts w:ascii="Arial" w:hAnsi="Arial"/>
                <w:sz w:val="22"/>
                <w:szCs w:val="22"/>
              </w:rPr>
              <w:t>1</w:t>
            </w:r>
            <w:r w:rsidR="00300B4A" w:rsidRPr="00595545">
              <w:rPr>
                <w:rFonts w:ascii="Arial" w:hAnsi="Arial"/>
                <w:sz w:val="22"/>
                <w:szCs w:val="22"/>
              </w:rPr>
              <w:t>0</w:t>
            </w:r>
          </w:p>
        </w:tc>
      </w:tr>
      <w:tr w:rsidR="007A497E" w:rsidRPr="00595545" w14:paraId="640D21D6" w14:textId="77777777" w:rsidTr="0086606C">
        <w:tc>
          <w:tcPr>
            <w:tcW w:w="2838" w:type="dxa"/>
          </w:tcPr>
          <w:p w14:paraId="36A45220" w14:textId="77777777" w:rsidR="007A497E" w:rsidRPr="00595545" w:rsidRDefault="007A497E" w:rsidP="00A970EC">
            <w:pPr>
              <w:rPr>
                <w:rFonts w:ascii="Arial" w:hAnsi="Arial"/>
                <w:sz w:val="22"/>
                <w:szCs w:val="22"/>
              </w:rPr>
            </w:pPr>
            <w:r w:rsidRPr="00595545">
              <w:rPr>
                <w:rFonts w:ascii="Arial" w:hAnsi="Arial"/>
                <w:sz w:val="22"/>
                <w:szCs w:val="22"/>
              </w:rPr>
              <w:t>Conical Flasks with stoppers (</w:t>
            </w:r>
            <w:r w:rsidR="00A970EC">
              <w:rPr>
                <w:rFonts w:ascii="Arial" w:hAnsi="Arial"/>
                <w:sz w:val="22"/>
                <w:szCs w:val="22"/>
              </w:rPr>
              <w:t>at least 100 mL</w:t>
            </w:r>
            <w:r w:rsidRPr="00595545">
              <w:rPr>
                <w:rFonts w:ascii="Arial" w:hAnsi="Arial"/>
                <w:sz w:val="22"/>
                <w:szCs w:val="22"/>
              </w:rPr>
              <w:t>)</w:t>
            </w:r>
          </w:p>
        </w:tc>
        <w:tc>
          <w:tcPr>
            <w:tcW w:w="2839" w:type="dxa"/>
          </w:tcPr>
          <w:p w14:paraId="58EF6E6A" w14:textId="77777777" w:rsidR="007A497E" w:rsidRPr="00595545" w:rsidRDefault="007A497E" w:rsidP="0086606C">
            <w:pPr>
              <w:rPr>
                <w:rFonts w:ascii="Arial" w:hAnsi="Arial"/>
                <w:sz w:val="22"/>
                <w:szCs w:val="22"/>
              </w:rPr>
            </w:pPr>
            <w:r w:rsidRPr="00595545">
              <w:rPr>
                <w:rFonts w:ascii="Arial" w:hAnsi="Arial"/>
                <w:sz w:val="22"/>
                <w:szCs w:val="22"/>
              </w:rPr>
              <w:t>1</w:t>
            </w:r>
          </w:p>
        </w:tc>
        <w:tc>
          <w:tcPr>
            <w:tcW w:w="2839" w:type="dxa"/>
          </w:tcPr>
          <w:p w14:paraId="746BBBB6" w14:textId="77777777" w:rsidR="007A497E" w:rsidRPr="00595545" w:rsidRDefault="00300B4A" w:rsidP="0086606C">
            <w:pPr>
              <w:rPr>
                <w:rFonts w:ascii="Arial" w:hAnsi="Arial"/>
                <w:sz w:val="22"/>
                <w:szCs w:val="22"/>
              </w:rPr>
            </w:pPr>
            <w:r w:rsidRPr="00595545">
              <w:rPr>
                <w:rFonts w:ascii="Arial" w:hAnsi="Arial"/>
                <w:sz w:val="22"/>
                <w:szCs w:val="22"/>
              </w:rPr>
              <w:t>10</w:t>
            </w:r>
          </w:p>
        </w:tc>
      </w:tr>
      <w:tr w:rsidR="007A497E" w:rsidRPr="00595545" w14:paraId="6AC268E8" w14:textId="77777777" w:rsidTr="0086606C">
        <w:tc>
          <w:tcPr>
            <w:tcW w:w="2838" w:type="dxa"/>
          </w:tcPr>
          <w:p w14:paraId="66D7FE29" w14:textId="77777777" w:rsidR="007A497E" w:rsidRPr="00595545" w:rsidRDefault="007A497E" w:rsidP="0086606C">
            <w:pPr>
              <w:rPr>
                <w:rFonts w:ascii="Arial" w:hAnsi="Arial"/>
                <w:sz w:val="22"/>
                <w:szCs w:val="22"/>
              </w:rPr>
            </w:pPr>
            <w:r w:rsidRPr="00595545">
              <w:rPr>
                <w:rFonts w:ascii="Arial" w:hAnsi="Arial"/>
                <w:sz w:val="22"/>
                <w:szCs w:val="22"/>
              </w:rPr>
              <w:t>Crucible</w:t>
            </w:r>
          </w:p>
        </w:tc>
        <w:tc>
          <w:tcPr>
            <w:tcW w:w="2839" w:type="dxa"/>
          </w:tcPr>
          <w:p w14:paraId="073E488F" w14:textId="77777777" w:rsidR="007A497E" w:rsidRPr="00595545" w:rsidRDefault="007A497E" w:rsidP="0086606C">
            <w:pPr>
              <w:rPr>
                <w:rFonts w:ascii="Arial" w:hAnsi="Arial"/>
                <w:sz w:val="22"/>
                <w:szCs w:val="22"/>
              </w:rPr>
            </w:pPr>
            <w:r w:rsidRPr="00595545">
              <w:rPr>
                <w:rFonts w:ascii="Arial" w:hAnsi="Arial"/>
                <w:sz w:val="22"/>
                <w:szCs w:val="22"/>
              </w:rPr>
              <w:t>1</w:t>
            </w:r>
          </w:p>
        </w:tc>
        <w:tc>
          <w:tcPr>
            <w:tcW w:w="2839" w:type="dxa"/>
          </w:tcPr>
          <w:p w14:paraId="7B724B5F" w14:textId="77777777" w:rsidR="007A497E" w:rsidRPr="00595545" w:rsidRDefault="00300B4A" w:rsidP="0086606C">
            <w:pPr>
              <w:rPr>
                <w:rFonts w:ascii="Arial" w:hAnsi="Arial"/>
                <w:sz w:val="22"/>
                <w:szCs w:val="22"/>
              </w:rPr>
            </w:pPr>
            <w:r w:rsidRPr="00595545">
              <w:rPr>
                <w:rFonts w:ascii="Arial" w:hAnsi="Arial"/>
                <w:sz w:val="22"/>
                <w:szCs w:val="22"/>
              </w:rPr>
              <w:t>10</w:t>
            </w:r>
          </w:p>
        </w:tc>
      </w:tr>
      <w:tr w:rsidR="007A497E" w:rsidRPr="00595545" w14:paraId="038EC690" w14:textId="77777777" w:rsidTr="0086606C">
        <w:tc>
          <w:tcPr>
            <w:tcW w:w="2838" w:type="dxa"/>
          </w:tcPr>
          <w:p w14:paraId="3F3F6D9D" w14:textId="77777777" w:rsidR="007A497E" w:rsidRPr="00595545" w:rsidRDefault="007A497E" w:rsidP="0086606C">
            <w:pPr>
              <w:rPr>
                <w:rFonts w:ascii="Arial" w:hAnsi="Arial"/>
                <w:sz w:val="22"/>
                <w:szCs w:val="22"/>
              </w:rPr>
            </w:pPr>
            <w:r w:rsidRPr="00595545">
              <w:rPr>
                <w:rFonts w:ascii="Arial" w:hAnsi="Arial"/>
                <w:sz w:val="22"/>
                <w:szCs w:val="22"/>
              </w:rPr>
              <w:t>Evaporating Dish</w:t>
            </w:r>
          </w:p>
        </w:tc>
        <w:tc>
          <w:tcPr>
            <w:tcW w:w="2839" w:type="dxa"/>
          </w:tcPr>
          <w:p w14:paraId="7F5CF7FF" w14:textId="77777777" w:rsidR="007A497E" w:rsidRPr="00595545" w:rsidRDefault="007A497E" w:rsidP="0086606C">
            <w:pPr>
              <w:rPr>
                <w:rFonts w:ascii="Arial" w:hAnsi="Arial"/>
                <w:sz w:val="22"/>
                <w:szCs w:val="22"/>
              </w:rPr>
            </w:pPr>
            <w:r w:rsidRPr="00595545">
              <w:rPr>
                <w:rFonts w:ascii="Arial" w:hAnsi="Arial"/>
                <w:sz w:val="22"/>
                <w:szCs w:val="22"/>
              </w:rPr>
              <w:t>1</w:t>
            </w:r>
          </w:p>
        </w:tc>
        <w:tc>
          <w:tcPr>
            <w:tcW w:w="2839" w:type="dxa"/>
          </w:tcPr>
          <w:p w14:paraId="2CA2FB48" w14:textId="77777777" w:rsidR="007A497E" w:rsidRPr="00595545" w:rsidRDefault="00300B4A" w:rsidP="0086606C">
            <w:pPr>
              <w:rPr>
                <w:rFonts w:ascii="Arial" w:hAnsi="Arial"/>
                <w:sz w:val="22"/>
                <w:szCs w:val="22"/>
              </w:rPr>
            </w:pPr>
            <w:r w:rsidRPr="00595545">
              <w:rPr>
                <w:rFonts w:ascii="Arial" w:hAnsi="Arial"/>
                <w:sz w:val="22"/>
                <w:szCs w:val="22"/>
              </w:rPr>
              <w:t>10</w:t>
            </w:r>
          </w:p>
        </w:tc>
      </w:tr>
      <w:tr w:rsidR="007A497E" w:rsidRPr="00595545" w14:paraId="79E782C6" w14:textId="77777777" w:rsidTr="0086606C">
        <w:tc>
          <w:tcPr>
            <w:tcW w:w="2838" w:type="dxa"/>
          </w:tcPr>
          <w:p w14:paraId="176427C8" w14:textId="77777777" w:rsidR="007A497E" w:rsidRPr="00595545" w:rsidRDefault="007A497E" w:rsidP="0086606C">
            <w:pPr>
              <w:rPr>
                <w:rFonts w:ascii="Arial" w:hAnsi="Arial"/>
                <w:sz w:val="22"/>
                <w:szCs w:val="22"/>
              </w:rPr>
            </w:pPr>
            <w:r w:rsidRPr="00595545">
              <w:rPr>
                <w:rFonts w:ascii="Arial" w:hAnsi="Arial"/>
                <w:sz w:val="22"/>
                <w:szCs w:val="22"/>
              </w:rPr>
              <w:t>Glass Rod</w:t>
            </w:r>
          </w:p>
        </w:tc>
        <w:tc>
          <w:tcPr>
            <w:tcW w:w="2839" w:type="dxa"/>
          </w:tcPr>
          <w:p w14:paraId="7856D03C" w14:textId="77777777" w:rsidR="007A497E" w:rsidRPr="00595545" w:rsidRDefault="007A497E" w:rsidP="0086606C">
            <w:pPr>
              <w:rPr>
                <w:rFonts w:ascii="Arial" w:hAnsi="Arial"/>
                <w:sz w:val="22"/>
                <w:szCs w:val="22"/>
              </w:rPr>
            </w:pPr>
            <w:r w:rsidRPr="00595545">
              <w:rPr>
                <w:rFonts w:ascii="Arial" w:hAnsi="Arial"/>
                <w:sz w:val="22"/>
                <w:szCs w:val="22"/>
              </w:rPr>
              <w:t>1</w:t>
            </w:r>
          </w:p>
        </w:tc>
        <w:tc>
          <w:tcPr>
            <w:tcW w:w="2839" w:type="dxa"/>
          </w:tcPr>
          <w:p w14:paraId="357F90EC" w14:textId="77777777" w:rsidR="007A497E" w:rsidRPr="00595545" w:rsidRDefault="00300B4A" w:rsidP="0086606C">
            <w:pPr>
              <w:rPr>
                <w:rFonts w:ascii="Arial" w:hAnsi="Arial"/>
                <w:sz w:val="22"/>
                <w:szCs w:val="22"/>
              </w:rPr>
            </w:pPr>
            <w:r w:rsidRPr="00595545">
              <w:rPr>
                <w:rFonts w:ascii="Arial" w:hAnsi="Arial"/>
                <w:sz w:val="22"/>
                <w:szCs w:val="22"/>
              </w:rPr>
              <w:t>10</w:t>
            </w:r>
          </w:p>
        </w:tc>
      </w:tr>
      <w:tr w:rsidR="007A497E" w:rsidRPr="00595545" w14:paraId="061D1F07" w14:textId="77777777" w:rsidTr="0086606C">
        <w:tc>
          <w:tcPr>
            <w:tcW w:w="2838" w:type="dxa"/>
          </w:tcPr>
          <w:p w14:paraId="4190EC5A" w14:textId="77777777" w:rsidR="007A497E" w:rsidRPr="00595545" w:rsidRDefault="007A497E" w:rsidP="0086606C">
            <w:pPr>
              <w:rPr>
                <w:rFonts w:ascii="Arial" w:hAnsi="Arial"/>
                <w:sz w:val="22"/>
                <w:szCs w:val="22"/>
              </w:rPr>
            </w:pPr>
            <w:r w:rsidRPr="00595545">
              <w:rPr>
                <w:rFonts w:ascii="Arial" w:hAnsi="Arial"/>
                <w:sz w:val="22"/>
                <w:szCs w:val="22"/>
              </w:rPr>
              <w:t>Mass balances</w:t>
            </w:r>
          </w:p>
        </w:tc>
        <w:tc>
          <w:tcPr>
            <w:tcW w:w="2839" w:type="dxa"/>
          </w:tcPr>
          <w:p w14:paraId="6FC80D70" w14:textId="77777777" w:rsidR="007A497E" w:rsidRPr="00595545" w:rsidRDefault="007A497E" w:rsidP="0086606C">
            <w:pPr>
              <w:rPr>
                <w:rFonts w:ascii="Arial" w:hAnsi="Arial"/>
                <w:sz w:val="22"/>
                <w:szCs w:val="22"/>
              </w:rPr>
            </w:pPr>
            <w:r w:rsidRPr="00595545">
              <w:rPr>
                <w:rFonts w:ascii="Arial" w:hAnsi="Arial"/>
                <w:sz w:val="22"/>
                <w:szCs w:val="22"/>
              </w:rPr>
              <w:t>1</w:t>
            </w:r>
          </w:p>
        </w:tc>
        <w:tc>
          <w:tcPr>
            <w:tcW w:w="2839" w:type="dxa"/>
          </w:tcPr>
          <w:p w14:paraId="68B86C3C" w14:textId="77777777" w:rsidR="007A497E" w:rsidRPr="00595545" w:rsidRDefault="007A497E" w:rsidP="0086606C">
            <w:pPr>
              <w:rPr>
                <w:rFonts w:ascii="Arial" w:hAnsi="Arial"/>
                <w:sz w:val="22"/>
                <w:szCs w:val="22"/>
              </w:rPr>
            </w:pPr>
            <w:r w:rsidRPr="00595545">
              <w:rPr>
                <w:rFonts w:ascii="Arial" w:hAnsi="Arial"/>
                <w:sz w:val="22"/>
                <w:szCs w:val="22"/>
              </w:rPr>
              <w:t>a few to share</w:t>
            </w:r>
          </w:p>
        </w:tc>
      </w:tr>
      <w:tr w:rsidR="007A497E" w:rsidRPr="00595545" w14:paraId="4E57CBDC" w14:textId="77777777" w:rsidTr="0086606C">
        <w:tc>
          <w:tcPr>
            <w:tcW w:w="2838" w:type="dxa"/>
          </w:tcPr>
          <w:p w14:paraId="263C123B" w14:textId="77777777" w:rsidR="007A497E" w:rsidRPr="00595545" w:rsidRDefault="007A497E" w:rsidP="0086606C">
            <w:pPr>
              <w:rPr>
                <w:rFonts w:ascii="Arial" w:hAnsi="Arial"/>
                <w:sz w:val="22"/>
                <w:szCs w:val="22"/>
              </w:rPr>
            </w:pPr>
            <w:r w:rsidRPr="00595545">
              <w:rPr>
                <w:rFonts w:ascii="Arial" w:hAnsi="Arial"/>
                <w:sz w:val="22"/>
                <w:szCs w:val="22"/>
              </w:rPr>
              <w:t>Matches or Lighter</w:t>
            </w:r>
          </w:p>
        </w:tc>
        <w:tc>
          <w:tcPr>
            <w:tcW w:w="2839" w:type="dxa"/>
          </w:tcPr>
          <w:p w14:paraId="69942E3C" w14:textId="77777777" w:rsidR="007A497E" w:rsidRPr="00595545" w:rsidRDefault="007A497E" w:rsidP="0086606C">
            <w:pPr>
              <w:rPr>
                <w:rFonts w:ascii="Arial" w:hAnsi="Arial"/>
                <w:sz w:val="22"/>
                <w:szCs w:val="22"/>
              </w:rPr>
            </w:pPr>
            <w:r w:rsidRPr="00595545">
              <w:rPr>
                <w:rFonts w:ascii="Arial" w:hAnsi="Arial"/>
                <w:sz w:val="22"/>
                <w:szCs w:val="22"/>
              </w:rPr>
              <w:t>1</w:t>
            </w:r>
          </w:p>
        </w:tc>
        <w:tc>
          <w:tcPr>
            <w:tcW w:w="2839" w:type="dxa"/>
          </w:tcPr>
          <w:p w14:paraId="74BE949A" w14:textId="77777777" w:rsidR="007A497E" w:rsidRPr="00595545" w:rsidRDefault="007A497E" w:rsidP="0086606C">
            <w:pPr>
              <w:rPr>
                <w:rFonts w:ascii="Arial" w:hAnsi="Arial"/>
                <w:sz w:val="22"/>
                <w:szCs w:val="22"/>
              </w:rPr>
            </w:pPr>
            <w:r w:rsidRPr="00595545">
              <w:rPr>
                <w:rFonts w:ascii="Arial" w:hAnsi="Arial"/>
                <w:sz w:val="22"/>
                <w:szCs w:val="22"/>
              </w:rPr>
              <w:t>2 or 3 to share</w:t>
            </w:r>
          </w:p>
        </w:tc>
      </w:tr>
      <w:tr w:rsidR="007A497E" w:rsidRPr="00595545" w14:paraId="1C5CF2E6" w14:textId="77777777" w:rsidTr="0086606C">
        <w:tc>
          <w:tcPr>
            <w:tcW w:w="2838" w:type="dxa"/>
          </w:tcPr>
          <w:p w14:paraId="193490C3" w14:textId="77777777" w:rsidR="007A497E" w:rsidRPr="00595545" w:rsidRDefault="007A497E" w:rsidP="0086606C">
            <w:pPr>
              <w:rPr>
                <w:rFonts w:ascii="Arial" w:hAnsi="Arial"/>
                <w:sz w:val="22"/>
                <w:szCs w:val="22"/>
              </w:rPr>
            </w:pPr>
            <w:r w:rsidRPr="00595545">
              <w:rPr>
                <w:rFonts w:ascii="Arial" w:hAnsi="Arial"/>
                <w:sz w:val="22"/>
                <w:szCs w:val="22"/>
              </w:rPr>
              <w:t>Measuring cylinders:</w:t>
            </w:r>
          </w:p>
          <w:p w14:paraId="10A25A84" w14:textId="77777777" w:rsidR="007A497E" w:rsidRPr="00595545" w:rsidRDefault="007A497E" w:rsidP="0086606C">
            <w:pPr>
              <w:rPr>
                <w:rFonts w:ascii="Arial" w:hAnsi="Arial"/>
                <w:sz w:val="22"/>
                <w:szCs w:val="22"/>
              </w:rPr>
            </w:pPr>
          </w:p>
        </w:tc>
        <w:tc>
          <w:tcPr>
            <w:tcW w:w="2839" w:type="dxa"/>
          </w:tcPr>
          <w:p w14:paraId="3F772CFB" w14:textId="77777777" w:rsidR="007A497E" w:rsidRPr="00595545" w:rsidRDefault="007A497E" w:rsidP="0086606C">
            <w:pPr>
              <w:rPr>
                <w:rFonts w:ascii="Arial" w:hAnsi="Arial"/>
                <w:sz w:val="22"/>
                <w:szCs w:val="22"/>
              </w:rPr>
            </w:pPr>
            <w:r w:rsidRPr="00595545">
              <w:rPr>
                <w:rFonts w:ascii="Arial" w:hAnsi="Arial"/>
                <w:sz w:val="22"/>
                <w:szCs w:val="22"/>
              </w:rPr>
              <w:t>2 x 10 mL; 1 x 50 mL; 1 x 100 mL</w:t>
            </w:r>
          </w:p>
        </w:tc>
        <w:tc>
          <w:tcPr>
            <w:tcW w:w="2839" w:type="dxa"/>
          </w:tcPr>
          <w:p w14:paraId="5A056768" w14:textId="77777777" w:rsidR="007A497E" w:rsidRPr="00595545" w:rsidRDefault="00300B4A" w:rsidP="0086606C">
            <w:pPr>
              <w:rPr>
                <w:rFonts w:ascii="Arial" w:hAnsi="Arial"/>
                <w:sz w:val="22"/>
                <w:szCs w:val="22"/>
              </w:rPr>
            </w:pPr>
            <w:r w:rsidRPr="00595545">
              <w:rPr>
                <w:rFonts w:ascii="Arial" w:hAnsi="Arial"/>
                <w:sz w:val="22"/>
                <w:szCs w:val="22"/>
              </w:rPr>
              <w:t>20 x 10 mL; 10</w:t>
            </w:r>
            <w:r w:rsidR="007A497E" w:rsidRPr="00595545">
              <w:rPr>
                <w:rFonts w:ascii="Arial" w:hAnsi="Arial"/>
                <w:sz w:val="22"/>
                <w:szCs w:val="22"/>
              </w:rPr>
              <w:t xml:space="preserve"> x 50 mL; </w:t>
            </w:r>
            <w:r w:rsidRPr="00595545">
              <w:rPr>
                <w:rFonts w:ascii="Arial" w:hAnsi="Arial"/>
                <w:sz w:val="22"/>
                <w:szCs w:val="22"/>
              </w:rPr>
              <w:t>10</w:t>
            </w:r>
            <w:r w:rsidR="007A497E" w:rsidRPr="00595545">
              <w:rPr>
                <w:rFonts w:ascii="Arial" w:hAnsi="Arial"/>
                <w:sz w:val="22"/>
                <w:szCs w:val="22"/>
              </w:rPr>
              <w:t xml:space="preserve"> x 100 mL</w:t>
            </w:r>
          </w:p>
        </w:tc>
      </w:tr>
      <w:tr w:rsidR="007A497E" w:rsidRPr="00595545" w14:paraId="13095710" w14:textId="77777777" w:rsidTr="0086606C">
        <w:tc>
          <w:tcPr>
            <w:tcW w:w="2838" w:type="dxa"/>
          </w:tcPr>
          <w:p w14:paraId="34DF2D88" w14:textId="77777777" w:rsidR="007A497E" w:rsidRPr="00595545" w:rsidRDefault="007A497E" w:rsidP="0086606C">
            <w:pPr>
              <w:rPr>
                <w:rFonts w:ascii="Arial" w:hAnsi="Arial"/>
                <w:sz w:val="22"/>
                <w:szCs w:val="22"/>
              </w:rPr>
            </w:pPr>
            <w:r w:rsidRPr="00595545">
              <w:rPr>
                <w:rFonts w:ascii="Arial" w:hAnsi="Arial"/>
                <w:sz w:val="22"/>
                <w:szCs w:val="22"/>
              </w:rPr>
              <w:t>Plastic Container (small) for ice/water bath</w:t>
            </w:r>
          </w:p>
        </w:tc>
        <w:tc>
          <w:tcPr>
            <w:tcW w:w="2839" w:type="dxa"/>
          </w:tcPr>
          <w:p w14:paraId="70E29B49" w14:textId="77777777" w:rsidR="007A497E" w:rsidRPr="00595545" w:rsidRDefault="007A497E" w:rsidP="0086606C">
            <w:pPr>
              <w:rPr>
                <w:rFonts w:ascii="Arial" w:hAnsi="Arial"/>
                <w:sz w:val="22"/>
                <w:szCs w:val="22"/>
              </w:rPr>
            </w:pPr>
            <w:r w:rsidRPr="00595545">
              <w:rPr>
                <w:rFonts w:ascii="Arial" w:hAnsi="Arial"/>
                <w:sz w:val="22"/>
                <w:szCs w:val="22"/>
              </w:rPr>
              <w:t>1</w:t>
            </w:r>
          </w:p>
        </w:tc>
        <w:tc>
          <w:tcPr>
            <w:tcW w:w="2839" w:type="dxa"/>
          </w:tcPr>
          <w:p w14:paraId="406C3A67" w14:textId="77777777" w:rsidR="007A497E" w:rsidRPr="00595545" w:rsidRDefault="00300B4A" w:rsidP="0086606C">
            <w:pPr>
              <w:rPr>
                <w:rFonts w:ascii="Arial" w:hAnsi="Arial"/>
                <w:sz w:val="22"/>
                <w:szCs w:val="22"/>
              </w:rPr>
            </w:pPr>
            <w:r w:rsidRPr="00595545">
              <w:rPr>
                <w:rFonts w:ascii="Arial" w:hAnsi="Arial"/>
                <w:sz w:val="22"/>
                <w:szCs w:val="22"/>
              </w:rPr>
              <w:t>10</w:t>
            </w:r>
          </w:p>
        </w:tc>
      </w:tr>
      <w:tr w:rsidR="007A497E" w:rsidRPr="00595545" w14:paraId="34C040EB" w14:textId="77777777" w:rsidTr="0086606C">
        <w:tc>
          <w:tcPr>
            <w:tcW w:w="2838" w:type="dxa"/>
          </w:tcPr>
          <w:p w14:paraId="685DCBE3" w14:textId="77777777" w:rsidR="007A497E" w:rsidRPr="00595545" w:rsidRDefault="007A497E" w:rsidP="0086606C">
            <w:pPr>
              <w:rPr>
                <w:rFonts w:ascii="Arial" w:hAnsi="Arial"/>
                <w:sz w:val="22"/>
                <w:szCs w:val="22"/>
              </w:rPr>
            </w:pPr>
            <w:r w:rsidRPr="00595545">
              <w:rPr>
                <w:rFonts w:ascii="Arial" w:hAnsi="Arial"/>
                <w:sz w:val="22"/>
                <w:szCs w:val="22"/>
              </w:rPr>
              <w:t>Plastic Pasteur Pipettes</w:t>
            </w:r>
          </w:p>
        </w:tc>
        <w:tc>
          <w:tcPr>
            <w:tcW w:w="2839" w:type="dxa"/>
          </w:tcPr>
          <w:p w14:paraId="7163C3D0" w14:textId="77777777" w:rsidR="007A497E" w:rsidRPr="00595545" w:rsidRDefault="007A497E" w:rsidP="0086606C">
            <w:pPr>
              <w:rPr>
                <w:rFonts w:ascii="Arial" w:hAnsi="Arial"/>
                <w:sz w:val="22"/>
                <w:szCs w:val="22"/>
              </w:rPr>
            </w:pPr>
            <w:r w:rsidRPr="00595545">
              <w:rPr>
                <w:rFonts w:ascii="Arial" w:hAnsi="Arial"/>
                <w:sz w:val="22"/>
                <w:szCs w:val="22"/>
              </w:rPr>
              <w:t>6</w:t>
            </w:r>
          </w:p>
        </w:tc>
        <w:tc>
          <w:tcPr>
            <w:tcW w:w="2839" w:type="dxa"/>
          </w:tcPr>
          <w:p w14:paraId="1B5C0889" w14:textId="77777777" w:rsidR="007A497E" w:rsidRPr="00595545" w:rsidRDefault="00300B4A" w:rsidP="0086606C">
            <w:pPr>
              <w:rPr>
                <w:rFonts w:ascii="Arial" w:hAnsi="Arial"/>
                <w:sz w:val="22"/>
                <w:szCs w:val="22"/>
              </w:rPr>
            </w:pPr>
            <w:r w:rsidRPr="00595545">
              <w:rPr>
                <w:rFonts w:ascii="Arial" w:hAnsi="Arial"/>
                <w:sz w:val="22"/>
                <w:szCs w:val="22"/>
              </w:rPr>
              <w:t>60</w:t>
            </w:r>
          </w:p>
        </w:tc>
      </w:tr>
      <w:tr w:rsidR="007A497E" w:rsidRPr="00595545" w14:paraId="2F8C9441" w14:textId="77777777" w:rsidTr="0086606C">
        <w:tc>
          <w:tcPr>
            <w:tcW w:w="2838" w:type="dxa"/>
          </w:tcPr>
          <w:p w14:paraId="4E874658" w14:textId="77777777" w:rsidR="007A497E" w:rsidRPr="00595545" w:rsidRDefault="007A497E" w:rsidP="0086606C">
            <w:pPr>
              <w:rPr>
                <w:rFonts w:ascii="Arial" w:hAnsi="Arial"/>
                <w:sz w:val="22"/>
                <w:szCs w:val="22"/>
              </w:rPr>
            </w:pPr>
            <w:r w:rsidRPr="00595545">
              <w:rPr>
                <w:rFonts w:ascii="Arial" w:hAnsi="Arial"/>
                <w:sz w:val="22"/>
                <w:szCs w:val="22"/>
              </w:rPr>
              <w:t>Spatulas</w:t>
            </w:r>
          </w:p>
        </w:tc>
        <w:tc>
          <w:tcPr>
            <w:tcW w:w="2839" w:type="dxa"/>
          </w:tcPr>
          <w:p w14:paraId="36A2890B" w14:textId="77777777" w:rsidR="007A497E" w:rsidRPr="00595545" w:rsidRDefault="007A497E" w:rsidP="0086606C">
            <w:pPr>
              <w:rPr>
                <w:rFonts w:ascii="Arial" w:hAnsi="Arial"/>
                <w:sz w:val="22"/>
                <w:szCs w:val="22"/>
              </w:rPr>
            </w:pPr>
            <w:r w:rsidRPr="00595545">
              <w:rPr>
                <w:rFonts w:ascii="Arial" w:hAnsi="Arial"/>
                <w:sz w:val="22"/>
                <w:szCs w:val="22"/>
              </w:rPr>
              <w:t>1</w:t>
            </w:r>
          </w:p>
        </w:tc>
        <w:tc>
          <w:tcPr>
            <w:tcW w:w="2839" w:type="dxa"/>
          </w:tcPr>
          <w:p w14:paraId="14703421" w14:textId="77777777" w:rsidR="007A497E" w:rsidRPr="00595545" w:rsidRDefault="00300B4A" w:rsidP="0086606C">
            <w:pPr>
              <w:rPr>
                <w:rFonts w:ascii="Arial" w:hAnsi="Arial"/>
                <w:sz w:val="22"/>
                <w:szCs w:val="22"/>
              </w:rPr>
            </w:pPr>
            <w:r w:rsidRPr="00595545">
              <w:rPr>
                <w:rFonts w:ascii="Arial" w:hAnsi="Arial"/>
                <w:sz w:val="22"/>
                <w:szCs w:val="22"/>
              </w:rPr>
              <w:t>10</w:t>
            </w:r>
          </w:p>
        </w:tc>
      </w:tr>
      <w:tr w:rsidR="007A497E" w:rsidRPr="00595545" w14:paraId="4A388EFC" w14:textId="77777777" w:rsidTr="0086606C">
        <w:tc>
          <w:tcPr>
            <w:tcW w:w="2838" w:type="dxa"/>
          </w:tcPr>
          <w:p w14:paraId="3F205948" w14:textId="77777777" w:rsidR="007A497E" w:rsidRPr="00595545" w:rsidRDefault="007A497E" w:rsidP="0086606C">
            <w:pPr>
              <w:rPr>
                <w:rFonts w:ascii="Arial" w:hAnsi="Arial"/>
                <w:sz w:val="22"/>
                <w:szCs w:val="22"/>
              </w:rPr>
            </w:pPr>
            <w:r w:rsidRPr="00595545">
              <w:rPr>
                <w:rFonts w:ascii="Arial" w:hAnsi="Arial"/>
                <w:sz w:val="22"/>
                <w:szCs w:val="22"/>
              </w:rPr>
              <w:t>Stop Watch</w:t>
            </w:r>
          </w:p>
        </w:tc>
        <w:tc>
          <w:tcPr>
            <w:tcW w:w="2839" w:type="dxa"/>
          </w:tcPr>
          <w:p w14:paraId="570DE690" w14:textId="77777777" w:rsidR="007A497E" w:rsidRPr="00595545" w:rsidRDefault="007A497E" w:rsidP="0086606C">
            <w:pPr>
              <w:rPr>
                <w:rFonts w:ascii="Arial" w:hAnsi="Arial"/>
                <w:sz w:val="22"/>
                <w:szCs w:val="22"/>
              </w:rPr>
            </w:pPr>
            <w:r w:rsidRPr="00595545">
              <w:rPr>
                <w:rFonts w:ascii="Arial" w:hAnsi="Arial"/>
                <w:sz w:val="22"/>
                <w:szCs w:val="22"/>
              </w:rPr>
              <w:t>1</w:t>
            </w:r>
          </w:p>
        </w:tc>
        <w:tc>
          <w:tcPr>
            <w:tcW w:w="2839" w:type="dxa"/>
          </w:tcPr>
          <w:p w14:paraId="4B53001F" w14:textId="77777777" w:rsidR="007A497E" w:rsidRPr="00595545" w:rsidRDefault="00300B4A" w:rsidP="0086606C">
            <w:pPr>
              <w:rPr>
                <w:rFonts w:ascii="Arial" w:hAnsi="Arial"/>
                <w:sz w:val="22"/>
                <w:szCs w:val="22"/>
              </w:rPr>
            </w:pPr>
            <w:r w:rsidRPr="00595545">
              <w:rPr>
                <w:rFonts w:ascii="Arial" w:hAnsi="Arial"/>
                <w:sz w:val="22"/>
                <w:szCs w:val="22"/>
              </w:rPr>
              <w:t>10</w:t>
            </w:r>
          </w:p>
        </w:tc>
      </w:tr>
      <w:tr w:rsidR="007A497E" w:rsidRPr="00595545" w14:paraId="510CC319" w14:textId="77777777" w:rsidTr="0086606C">
        <w:tc>
          <w:tcPr>
            <w:tcW w:w="2838" w:type="dxa"/>
          </w:tcPr>
          <w:p w14:paraId="76D23EB2" w14:textId="77777777" w:rsidR="007A497E" w:rsidRPr="00595545" w:rsidRDefault="007A497E" w:rsidP="0086606C">
            <w:pPr>
              <w:rPr>
                <w:rFonts w:ascii="Arial" w:hAnsi="Arial"/>
                <w:sz w:val="22"/>
                <w:szCs w:val="22"/>
              </w:rPr>
            </w:pPr>
            <w:r w:rsidRPr="00595545">
              <w:rPr>
                <w:rFonts w:ascii="Arial" w:hAnsi="Arial"/>
                <w:sz w:val="22"/>
                <w:szCs w:val="22"/>
              </w:rPr>
              <w:t>Test tubes with stoppers</w:t>
            </w:r>
          </w:p>
        </w:tc>
        <w:tc>
          <w:tcPr>
            <w:tcW w:w="2839" w:type="dxa"/>
          </w:tcPr>
          <w:p w14:paraId="7ABC3B1B" w14:textId="77777777" w:rsidR="007A497E" w:rsidRPr="00595545" w:rsidRDefault="007A497E" w:rsidP="0086606C">
            <w:pPr>
              <w:rPr>
                <w:rFonts w:ascii="Arial" w:hAnsi="Arial"/>
                <w:sz w:val="22"/>
                <w:szCs w:val="22"/>
              </w:rPr>
            </w:pPr>
            <w:r w:rsidRPr="00595545">
              <w:rPr>
                <w:rFonts w:ascii="Arial" w:hAnsi="Arial"/>
                <w:sz w:val="22"/>
                <w:szCs w:val="22"/>
              </w:rPr>
              <w:t>1</w:t>
            </w:r>
          </w:p>
        </w:tc>
        <w:tc>
          <w:tcPr>
            <w:tcW w:w="2839" w:type="dxa"/>
          </w:tcPr>
          <w:p w14:paraId="2234722C" w14:textId="77777777" w:rsidR="007A497E" w:rsidRPr="00595545" w:rsidRDefault="00300B4A" w:rsidP="0086606C">
            <w:pPr>
              <w:rPr>
                <w:rFonts w:ascii="Arial" w:hAnsi="Arial"/>
                <w:sz w:val="22"/>
                <w:szCs w:val="22"/>
              </w:rPr>
            </w:pPr>
            <w:r w:rsidRPr="00595545">
              <w:rPr>
                <w:rFonts w:ascii="Arial" w:hAnsi="Arial"/>
                <w:sz w:val="22"/>
                <w:szCs w:val="22"/>
              </w:rPr>
              <w:t>10</w:t>
            </w:r>
          </w:p>
        </w:tc>
      </w:tr>
      <w:tr w:rsidR="007A497E" w:rsidRPr="00595545" w14:paraId="18D2EB24" w14:textId="77777777" w:rsidTr="0086606C">
        <w:tc>
          <w:tcPr>
            <w:tcW w:w="2838" w:type="dxa"/>
          </w:tcPr>
          <w:p w14:paraId="71A56A00" w14:textId="77777777" w:rsidR="007A497E" w:rsidRPr="00595545" w:rsidRDefault="007A497E" w:rsidP="0086606C">
            <w:pPr>
              <w:rPr>
                <w:rFonts w:ascii="Arial" w:hAnsi="Arial"/>
                <w:sz w:val="22"/>
                <w:szCs w:val="22"/>
              </w:rPr>
            </w:pPr>
            <w:r w:rsidRPr="00595545">
              <w:rPr>
                <w:rFonts w:ascii="Arial" w:hAnsi="Arial"/>
                <w:sz w:val="22"/>
                <w:szCs w:val="22"/>
              </w:rPr>
              <w:t>Thermometer</w:t>
            </w:r>
          </w:p>
        </w:tc>
        <w:tc>
          <w:tcPr>
            <w:tcW w:w="2839" w:type="dxa"/>
          </w:tcPr>
          <w:p w14:paraId="71E06C9F" w14:textId="77777777" w:rsidR="007A497E" w:rsidRPr="00595545" w:rsidRDefault="007A497E" w:rsidP="0086606C">
            <w:pPr>
              <w:rPr>
                <w:rFonts w:ascii="Arial" w:hAnsi="Arial"/>
                <w:sz w:val="22"/>
                <w:szCs w:val="22"/>
              </w:rPr>
            </w:pPr>
            <w:r w:rsidRPr="00595545">
              <w:rPr>
                <w:rFonts w:ascii="Arial" w:hAnsi="Arial"/>
                <w:sz w:val="22"/>
                <w:szCs w:val="22"/>
              </w:rPr>
              <w:t>1</w:t>
            </w:r>
          </w:p>
        </w:tc>
        <w:tc>
          <w:tcPr>
            <w:tcW w:w="2839" w:type="dxa"/>
          </w:tcPr>
          <w:p w14:paraId="49B3FBE2" w14:textId="77777777" w:rsidR="007A497E" w:rsidRPr="00595545" w:rsidRDefault="00300B4A" w:rsidP="0086606C">
            <w:pPr>
              <w:rPr>
                <w:rFonts w:ascii="Arial" w:hAnsi="Arial"/>
                <w:sz w:val="22"/>
                <w:szCs w:val="22"/>
              </w:rPr>
            </w:pPr>
            <w:r w:rsidRPr="00595545">
              <w:rPr>
                <w:rFonts w:ascii="Arial" w:hAnsi="Arial"/>
                <w:sz w:val="22"/>
                <w:szCs w:val="22"/>
              </w:rPr>
              <w:t>10</w:t>
            </w:r>
          </w:p>
        </w:tc>
      </w:tr>
    </w:tbl>
    <w:p w14:paraId="6E9375FA" w14:textId="77777777" w:rsidR="00811664" w:rsidRPr="005C2D17" w:rsidRDefault="00D83C4B" w:rsidP="005C2D17">
      <w:pPr>
        <w:spacing w:line="360" w:lineRule="auto"/>
        <w:jc w:val="both"/>
        <w:rPr>
          <w:rFonts w:ascii="Arial" w:hAnsi="Arial" w:cs="Arial"/>
          <w:b/>
          <w:sz w:val="22"/>
          <w:szCs w:val="22"/>
        </w:rPr>
      </w:pPr>
      <w:r w:rsidRPr="00D83C4B">
        <w:rPr>
          <w:rFonts w:ascii="Arial" w:hAnsi="Arial" w:cs="Arial"/>
          <w:b/>
          <w:sz w:val="22"/>
          <w:szCs w:val="22"/>
        </w:rPr>
        <w:t>Suggested Marking Rubric</w:t>
      </w:r>
    </w:p>
    <w:tbl>
      <w:tblPr>
        <w:tblStyle w:val="TableGrid"/>
        <w:tblW w:w="0" w:type="auto"/>
        <w:tblLook w:val="04A0" w:firstRow="1" w:lastRow="0" w:firstColumn="1" w:lastColumn="0" w:noHBand="0" w:noVBand="1"/>
      </w:tblPr>
      <w:tblGrid>
        <w:gridCol w:w="1697"/>
        <w:gridCol w:w="1534"/>
        <w:gridCol w:w="1531"/>
        <w:gridCol w:w="1530"/>
        <w:gridCol w:w="1533"/>
        <w:gridCol w:w="691"/>
      </w:tblGrid>
      <w:tr w:rsidR="005C2D17" w14:paraId="130AE1A7" w14:textId="77777777" w:rsidTr="005C2D17">
        <w:tc>
          <w:tcPr>
            <w:tcW w:w="0" w:type="auto"/>
            <w:vAlign w:val="center"/>
          </w:tcPr>
          <w:p w14:paraId="2A21F6FA" w14:textId="77777777" w:rsidR="00D83C4B" w:rsidRPr="005C2D17" w:rsidRDefault="00D83C4B" w:rsidP="005C2D17">
            <w:pPr>
              <w:jc w:val="center"/>
              <w:rPr>
                <w:rFonts w:ascii="Arial" w:hAnsi="Arial" w:cs="Arial"/>
                <w:b/>
                <w:sz w:val="16"/>
                <w:szCs w:val="16"/>
              </w:rPr>
            </w:pPr>
            <w:r w:rsidRPr="005C2D17">
              <w:rPr>
                <w:rFonts w:ascii="Arial" w:hAnsi="Arial" w:cs="Arial"/>
                <w:b/>
                <w:sz w:val="16"/>
                <w:szCs w:val="16"/>
              </w:rPr>
              <w:t>5 marks</w:t>
            </w:r>
          </w:p>
        </w:tc>
        <w:tc>
          <w:tcPr>
            <w:tcW w:w="0" w:type="auto"/>
            <w:vAlign w:val="center"/>
          </w:tcPr>
          <w:p w14:paraId="740C91BC" w14:textId="77777777" w:rsidR="00D83C4B" w:rsidRPr="005C2D17" w:rsidRDefault="00D83C4B" w:rsidP="005C2D17">
            <w:pPr>
              <w:jc w:val="center"/>
              <w:rPr>
                <w:rFonts w:ascii="Arial" w:hAnsi="Arial" w:cs="Arial"/>
                <w:b/>
                <w:sz w:val="16"/>
                <w:szCs w:val="16"/>
              </w:rPr>
            </w:pPr>
            <w:r w:rsidRPr="005C2D17">
              <w:rPr>
                <w:rFonts w:ascii="Arial" w:hAnsi="Arial" w:cs="Arial"/>
                <w:b/>
                <w:sz w:val="16"/>
                <w:szCs w:val="16"/>
              </w:rPr>
              <w:t>4 marks</w:t>
            </w:r>
          </w:p>
        </w:tc>
        <w:tc>
          <w:tcPr>
            <w:tcW w:w="0" w:type="auto"/>
            <w:vAlign w:val="center"/>
          </w:tcPr>
          <w:p w14:paraId="213FCCFD" w14:textId="77777777" w:rsidR="00D83C4B" w:rsidRPr="005C2D17" w:rsidRDefault="00D83C4B" w:rsidP="005C2D17">
            <w:pPr>
              <w:jc w:val="center"/>
              <w:rPr>
                <w:rFonts w:ascii="Arial" w:hAnsi="Arial" w:cs="Arial"/>
                <w:b/>
                <w:sz w:val="16"/>
                <w:szCs w:val="16"/>
              </w:rPr>
            </w:pPr>
            <w:r w:rsidRPr="005C2D17">
              <w:rPr>
                <w:rFonts w:ascii="Arial" w:hAnsi="Arial" w:cs="Arial"/>
                <w:b/>
                <w:sz w:val="16"/>
                <w:szCs w:val="16"/>
              </w:rPr>
              <w:t>3 marks</w:t>
            </w:r>
          </w:p>
        </w:tc>
        <w:tc>
          <w:tcPr>
            <w:tcW w:w="0" w:type="auto"/>
            <w:vAlign w:val="center"/>
          </w:tcPr>
          <w:p w14:paraId="27A7CAC5" w14:textId="77777777" w:rsidR="00D83C4B" w:rsidRPr="005C2D17" w:rsidRDefault="00D83C4B" w:rsidP="005C2D17">
            <w:pPr>
              <w:jc w:val="center"/>
              <w:rPr>
                <w:rFonts w:ascii="Arial" w:hAnsi="Arial" w:cs="Arial"/>
                <w:b/>
                <w:sz w:val="16"/>
                <w:szCs w:val="16"/>
              </w:rPr>
            </w:pPr>
            <w:r w:rsidRPr="005C2D17">
              <w:rPr>
                <w:rFonts w:ascii="Arial" w:hAnsi="Arial" w:cs="Arial"/>
                <w:b/>
                <w:sz w:val="16"/>
                <w:szCs w:val="16"/>
              </w:rPr>
              <w:t>2 marks</w:t>
            </w:r>
          </w:p>
        </w:tc>
        <w:tc>
          <w:tcPr>
            <w:tcW w:w="0" w:type="auto"/>
            <w:vAlign w:val="center"/>
          </w:tcPr>
          <w:p w14:paraId="6B1ABEA1" w14:textId="77777777" w:rsidR="00D83C4B" w:rsidRPr="005C2D17" w:rsidRDefault="00D83C4B" w:rsidP="005C2D17">
            <w:pPr>
              <w:jc w:val="center"/>
              <w:rPr>
                <w:rFonts w:ascii="Arial" w:hAnsi="Arial" w:cs="Arial"/>
                <w:b/>
                <w:sz w:val="16"/>
                <w:szCs w:val="16"/>
              </w:rPr>
            </w:pPr>
            <w:r w:rsidRPr="005C2D17">
              <w:rPr>
                <w:rFonts w:ascii="Arial" w:hAnsi="Arial" w:cs="Arial"/>
                <w:b/>
                <w:sz w:val="16"/>
                <w:szCs w:val="16"/>
              </w:rPr>
              <w:t>1 mark</w:t>
            </w:r>
          </w:p>
        </w:tc>
        <w:tc>
          <w:tcPr>
            <w:tcW w:w="0" w:type="auto"/>
            <w:vAlign w:val="center"/>
          </w:tcPr>
          <w:p w14:paraId="7C10293C" w14:textId="77777777" w:rsidR="00D83C4B" w:rsidRPr="005C2D17" w:rsidRDefault="00D83C4B" w:rsidP="005C2D17">
            <w:pPr>
              <w:jc w:val="center"/>
              <w:rPr>
                <w:rFonts w:ascii="Arial" w:hAnsi="Arial" w:cs="Arial"/>
                <w:b/>
                <w:sz w:val="16"/>
                <w:szCs w:val="16"/>
              </w:rPr>
            </w:pPr>
            <w:r w:rsidRPr="005C2D17">
              <w:rPr>
                <w:rFonts w:ascii="Arial" w:hAnsi="Arial" w:cs="Arial"/>
                <w:b/>
                <w:sz w:val="16"/>
                <w:szCs w:val="16"/>
              </w:rPr>
              <w:t>0 marks</w:t>
            </w:r>
          </w:p>
        </w:tc>
      </w:tr>
      <w:tr w:rsidR="005C2D17" w14:paraId="4A4B49AE" w14:textId="77777777" w:rsidTr="005C2D17">
        <w:tc>
          <w:tcPr>
            <w:tcW w:w="0" w:type="auto"/>
            <w:vAlign w:val="center"/>
          </w:tcPr>
          <w:p w14:paraId="237F8B14" w14:textId="77777777" w:rsidR="00D83C4B" w:rsidRPr="005C2D17" w:rsidRDefault="00811664"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color w:val="000000"/>
                <w:sz w:val="16"/>
                <w:szCs w:val="16"/>
              </w:rPr>
              <w:t>Comprehensive</w:t>
            </w:r>
            <w:r w:rsidRPr="005C2D17">
              <w:rPr>
                <w:rFonts w:ascii="Arial" w:hAnsi="Arial" w:cs="Arial"/>
                <w:color w:val="000000"/>
                <w:sz w:val="16"/>
                <w:szCs w:val="16"/>
              </w:rPr>
              <w:t xml:space="preserve"> knowledge and understanding of the principles of comparing fuels quantitatively and qualitatively in reference to the scope of this investigation</w:t>
            </w:r>
          </w:p>
        </w:tc>
        <w:tc>
          <w:tcPr>
            <w:tcW w:w="0" w:type="auto"/>
            <w:vAlign w:val="center"/>
          </w:tcPr>
          <w:p w14:paraId="6F0735B6" w14:textId="77777777" w:rsidR="00D83C4B" w:rsidRPr="005C2D17" w:rsidRDefault="00811664"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color w:val="000000"/>
                <w:sz w:val="16"/>
                <w:szCs w:val="16"/>
              </w:rPr>
              <w:t>Detailed</w:t>
            </w:r>
            <w:r w:rsidRPr="005C2D17">
              <w:rPr>
                <w:rFonts w:ascii="Arial" w:hAnsi="Arial" w:cs="Arial"/>
                <w:color w:val="000000"/>
                <w:sz w:val="16"/>
                <w:szCs w:val="16"/>
              </w:rPr>
              <w:t xml:space="preserve"> knowledge and understanding of the principles of comparing fuels quantitatively and qualitatively in reference to the scope of this investigation</w:t>
            </w:r>
          </w:p>
        </w:tc>
        <w:tc>
          <w:tcPr>
            <w:tcW w:w="0" w:type="auto"/>
            <w:vAlign w:val="center"/>
          </w:tcPr>
          <w:p w14:paraId="02A470D8" w14:textId="77777777" w:rsidR="00D83C4B" w:rsidRPr="005C2D17" w:rsidRDefault="00811664"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color w:val="000000"/>
                <w:sz w:val="16"/>
                <w:szCs w:val="16"/>
              </w:rPr>
              <w:t>Sound</w:t>
            </w:r>
            <w:r w:rsidRPr="005C2D17">
              <w:rPr>
                <w:rFonts w:ascii="Arial" w:hAnsi="Arial" w:cs="Arial"/>
                <w:color w:val="000000"/>
                <w:sz w:val="16"/>
                <w:szCs w:val="16"/>
              </w:rPr>
              <w:t xml:space="preserve"> knowledge and understanding of the principles of comparing fuels quantitatively and qualitatively in reference to the scope of this investigation</w:t>
            </w:r>
          </w:p>
        </w:tc>
        <w:tc>
          <w:tcPr>
            <w:tcW w:w="0" w:type="auto"/>
            <w:vAlign w:val="center"/>
          </w:tcPr>
          <w:p w14:paraId="7989CD55" w14:textId="77777777" w:rsidR="00D83C4B" w:rsidRPr="005C2D17" w:rsidRDefault="00811664"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color w:val="000000"/>
                <w:sz w:val="16"/>
                <w:szCs w:val="16"/>
              </w:rPr>
              <w:t>Some</w:t>
            </w:r>
            <w:r w:rsidRPr="005C2D17">
              <w:rPr>
                <w:rFonts w:ascii="Arial" w:hAnsi="Arial" w:cs="Arial"/>
                <w:color w:val="000000"/>
                <w:sz w:val="16"/>
                <w:szCs w:val="16"/>
              </w:rPr>
              <w:t xml:space="preserve"> knowledge and understanding of the principles of comparing fuels quantitatively and qualitatively in reference to the scope of this investigation</w:t>
            </w:r>
          </w:p>
        </w:tc>
        <w:tc>
          <w:tcPr>
            <w:tcW w:w="0" w:type="auto"/>
            <w:vAlign w:val="center"/>
          </w:tcPr>
          <w:p w14:paraId="36971EEE" w14:textId="77777777" w:rsidR="00D83C4B" w:rsidRPr="005C2D17" w:rsidRDefault="00811664"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color w:val="000000"/>
                <w:sz w:val="16"/>
                <w:szCs w:val="16"/>
              </w:rPr>
              <w:t>Limited</w:t>
            </w:r>
            <w:r w:rsidRPr="005C2D17">
              <w:rPr>
                <w:rFonts w:ascii="Arial" w:hAnsi="Arial" w:cs="Arial"/>
                <w:color w:val="000000"/>
                <w:sz w:val="16"/>
                <w:szCs w:val="16"/>
              </w:rPr>
              <w:t xml:space="preserve"> knowledge and understanding of the principles of comparing fuels quantitatively and qualitatively in reference to the scope of this investigation</w:t>
            </w:r>
          </w:p>
        </w:tc>
        <w:tc>
          <w:tcPr>
            <w:tcW w:w="0" w:type="auto"/>
            <w:vAlign w:val="center"/>
          </w:tcPr>
          <w:p w14:paraId="5E8A7457" w14:textId="77777777" w:rsidR="005C2D17" w:rsidRDefault="005C2D17" w:rsidP="005C2D17">
            <w:pPr>
              <w:jc w:val="center"/>
              <w:rPr>
                <w:rFonts w:ascii="Arial" w:hAnsi="Arial" w:cs="Arial"/>
                <w:sz w:val="16"/>
                <w:szCs w:val="16"/>
              </w:rPr>
            </w:pPr>
            <w:r>
              <w:rPr>
                <w:rFonts w:ascii="Arial" w:hAnsi="Arial" w:cs="Arial"/>
                <w:sz w:val="16"/>
                <w:szCs w:val="16"/>
              </w:rPr>
              <w:t>Not</w:t>
            </w:r>
          </w:p>
          <w:p w14:paraId="009E0C52" w14:textId="77777777" w:rsidR="00D83C4B" w:rsidRPr="005C2D17" w:rsidRDefault="00D83C4B" w:rsidP="005C2D17">
            <w:pPr>
              <w:jc w:val="center"/>
              <w:rPr>
                <w:rFonts w:ascii="Arial" w:hAnsi="Arial" w:cs="Arial"/>
                <w:sz w:val="16"/>
                <w:szCs w:val="16"/>
              </w:rPr>
            </w:pPr>
            <w:r w:rsidRPr="005C2D17">
              <w:rPr>
                <w:rFonts w:ascii="Arial" w:hAnsi="Arial" w:cs="Arial"/>
                <w:sz w:val="16"/>
                <w:szCs w:val="16"/>
              </w:rPr>
              <w:t>shown</w:t>
            </w:r>
          </w:p>
        </w:tc>
      </w:tr>
      <w:tr w:rsidR="005C2D17" w14:paraId="434F69E0" w14:textId="77777777" w:rsidTr="005C2D17">
        <w:tc>
          <w:tcPr>
            <w:tcW w:w="0" w:type="auto"/>
            <w:vAlign w:val="center"/>
          </w:tcPr>
          <w:p w14:paraId="45567247"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Accurate application of ideas and concepts to familiar and new contexts.</w:t>
            </w:r>
          </w:p>
        </w:tc>
        <w:tc>
          <w:tcPr>
            <w:tcW w:w="0" w:type="auto"/>
            <w:vAlign w:val="center"/>
          </w:tcPr>
          <w:p w14:paraId="206AD979"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Accurate application of </w:t>
            </w:r>
            <w:r w:rsidRPr="005C2D17">
              <w:rPr>
                <w:rFonts w:ascii="Arial" w:hAnsi="Arial" w:cs="Arial"/>
                <w:b/>
                <w:bCs/>
                <w:color w:val="000000"/>
                <w:sz w:val="16"/>
                <w:szCs w:val="16"/>
              </w:rPr>
              <w:t xml:space="preserve">most </w:t>
            </w:r>
            <w:r w:rsidRPr="005C2D17">
              <w:rPr>
                <w:rFonts w:ascii="Arial" w:hAnsi="Arial" w:cs="Arial"/>
                <w:color w:val="000000"/>
                <w:sz w:val="16"/>
                <w:szCs w:val="16"/>
              </w:rPr>
              <w:t>ideas and concepts to familiar and new contexts.</w:t>
            </w:r>
          </w:p>
        </w:tc>
        <w:tc>
          <w:tcPr>
            <w:tcW w:w="0" w:type="auto"/>
            <w:vAlign w:val="center"/>
          </w:tcPr>
          <w:p w14:paraId="3E25BBF7"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Accurate application of </w:t>
            </w:r>
            <w:r w:rsidRPr="005C2D17">
              <w:rPr>
                <w:rFonts w:ascii="Arial" w:hAnsi="Arial" w:cs="Arial"/>
                <w:b/>
                <w:bCs/>
                <w:color w:val="000000"/>
                <w:sz w:val="16"/>
                <w:szCs w:val="16"/>
              </w:rPr>
              <w:t xml:space="preserve">many </w:t>
            </w:r>
            <w:r w:rsidRPr="005C2D17">
              <w:rPr>
                <w:rFonts w:ascii="Arial" w:hAnsi="Arial" w:cs="Arial"/>
                <w:color w:val="000000"/>
                <w:sz w:val="16"/>
                <w:szCs w:val="16"/>
              </w:rPr>
              <w:t>ideas and concepts to familiar and new contexts.</w:t>
            </w:r>
          </w:p>
        </w:tc>
        <w:tc>
          <w:tcPr>
            <w:tcW w:w="0" w:type="auto"/>
            <w:vAlign w:val="center"/>
          </w:tcPr>
          <w:p w14:paraId="48A8D7BC"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Accurate application of </w:t>
            </w:r>
            <w:r w:rsidRPr="005C2D17">
              <w:rPr>
                <w:rFonts w:ascii="Arial" w:hAnsi="Arial" w:cs="Arial"/>
                <w:b/>
                <w:bCs/>
                <w:color w:val="000000"/>
                <w:sz w:val="16"/>
                <w:szCs w:val="16"/>
              </w:rPr>
              <w:t xml:space="preserve">some </w:t>
            </w:r>
            <w:r w:rsidRPr="005C2D17">
              <w:rPr>
                <w:rFonts w:ascii="Arial" w:hAnsi="Arial" w:cs="Arial"/>
                <w:color w:val="000000"/>
                <w:sz w:val="16"/>
                <w:szCs w:val="16"/>
              </w:rPr>
              <w:t>ideas and concepts to familiar contexts.</w:t>
            </w:r>
          </w:p>
        </w:tc>
        <w:tc>
          <w:tcPr>
            <w:tcW w:w="0" w:type="auto"/>
            <w:vAlign w:val="center"/>
          </w:tcPr>
          <w:p w14:paraId="10691B72"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Applies </w:t>
            </w:r>
            <w:r w:rsidRPr="005C2D17">
              <w:rPr>
                <w:rFonts w:ascii="Arial" w:hAnsi="Arial" w:cs="Arial"/>
                <w:b/>
                <w:bCs/>
                <w:color w:val="000000"/>
                <w:sz w:val="16"/>
                <w:szCs w:val="16"/>
              </w:rPr>
              <w:t xml:space="preserve">few </w:t>
            </w:r>
            <w:r w:rsidRPr="005C2D17">
              <w:rPr>
                <w:rFonts w:ascii="Arial" w:hAnsi="Arial" w:cs="Arial"/>
                <w:color w:val="000000"/>
                <w:sz w:val="16"/>
                <w:szCs w:val="16"/>
              </w:rPr>
              <w:t>ideas or concepts accurately to familiar contexts.</w:t>
            </w:r>
          </w:p>
        </w:tc>
        <w:tc>
          <w:tcPr>
            <w:tcW w:w="0" w:type="auto"/>
            <w:vAlign w:val="center"/>
          </w:tcPr>
          <w:p w14:paraId="2B4E9738" w14:textId="77777777" w:rsidR="005C2D17" w:rsidRDefault="005C2D17" w:rsidP="005C2D17">
            <w:pPr>
              <w:jc w:val="center"/>
              <w:rPr>
                <w:rFonts w:ascii="Arial" w:hAnsi="Arial" w:cs="Arial"/>
                <w:sz w:val="16"/>
                <w:szCs w:val="16"/>
              </w:rPr>
            </w:pPr>
            <w:r>
              <w:rPr>
                <w:rFonts w:ascii="Arial" w:hAnsi="Arial" w:cs="Arial"/>
                <w:sz w:val="16"/>
                <w:szCs w:val="16"/>
              </w:rPr>
              <w:t>Not</w:t>
            </w:r>
          </w:p>
          <w:p w14:paraId="010BF8AB" w14:textId="77777777" w:rsidR="00D83C4B" w:rsidRPr="005C2D17" w:rsidRDefault="00D83C4B" w:rsidP="005C2D17">
            <w:pPr>
              <w:jc w:val="center"/>
              <w:rPr>
                <w:rFonts w:ascii="Arial" w:hAnsi="Arial" w:cs="Arial"/>
                <w:sz w:val="16"/>
                <w:szCs w:val="16"/>
              </w:rPr>
            </w:pPr>
            <w:r w:rsidRPr="005C2D17">
              <w:rPr>
                <w:rFonts w:ascii="Arial" w:hAnsi="Arial" w:cs="Arial"/>
                <w:sz w:val="16"/>
                <w:szCs w:val="16"/>
              </w:rPr>
              <w:t>shown</w:t>
            </w:r>
          </w:p>
        </w:tc>
      </w:tr>
      <w:tr w:rsidR="005C2D17" w14:paraId="140899E1" w14:textId="77777777" w:rsidTr="005C2D17">
        <w:tc>
          <w:tcPr>
            <w:tcW w:w="0" w:type="auto"/>
            <w:vAlign w:val="center"/>
          </w:tcPr>
          <w:p w14:paraId="589D813A"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bCs/>
                <w:color w:val="000000"/>
                <w:sz w:val="16"/>
                <w:szCs w:val="16"/>
              </w:rPr>
              <w:t xml:space="preserve">Accurate and appropriate </w:t>
            </w:r>
            <w:r w:rsidRPr="005C2D17">
              <w:rPr>
                <w:rFonts w:ascii="Arial" w:hAnsi="Arial" w:cs="Arial"/>
                <w:color w:val="000000"/>
                <w:sz w:val="16"/>
                <w:szCs w:val="16"/>
              </w:rPr>
              <w:t xml:space="preserve">application to recording and </w:t>
            </w:r>
            <w:r w:rsidRPr="005C2D17">
              <w:rPr>
                <w:rFonts w:ascii="Arial" w:hAnsi="Arial" w:cs="Arial"/>
                <w:b/>
                <w:bCs/>
                <w:color w:val="000000"/>
                <w:sz w:val="16"/>
                <w:szCs w:val="16"/>
              </w:rPr>
              <w:t xml:space="preserve">insightful </w:t>
            </w:r>
            <w:r w:rsidRPr="005C2D17">
              <w:rPr>
                <w:rFonts w:ascii="Arial" w:hAnsi="Arial" w:cs="Arial"/>
                <w:color w:val="000000"/>
                <w:sz w:val="16"/>
                <w:szCs w:val="16"/>
              </w:rPr>
              <w:t xml:space="preserve">and </w:t>
            </w:r>
            <w:r w:rsidRPr="005C2D17">
              <w:rPr>
                <w:rFonts w:ascii="Arial" w:hAnsi="Arial" w:cs="Arial"/>
                <w:b/>
                <w:bCs/>
                <w:color w:val="000000"/>
                <w:sz w:val="16"/>
                <w:szCs w:val="16"/>
              </w:rPr>
              <w:t xml:space="preserve">detailed </w:t>
            </w:r>
            <w:r w:rsidRPr="005C2D17">
              <w:rPr>
                <w:rFonts w:ascii="Arial" w:hAnsi="Arial" w:cs="Arial"/>
                <w:color w:val="000000"/>
                <w:sz w:val="16"/>
                <w:szCs w:val="16"/>
              </w:rPr>
              <w:t>quantitative and/or qualitative observations with correct units including the use of tables.</w:t>
            </w:r>
          </w:p>
        </w:tc>
        <w:tc>
          <w:tcPr>
            <w:tcW w:w="0" w:type="auto"/>
            <w:vAlign w:val="center"/>
          </w:tcPr>
          <w:p w14:paraId="2D7384FC"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bCs/>
                <w:color w:val="000000"/>
                <w:sz w:val="16"/>
                <w:szCs w:val="16"/>
              </w:rPr>
              <w:t xml:space="preserve">Accurate and clear, detailed </w:t>
            </w:r>
            <w:r w:rsidRPr="005C2D17">
              <w:rPr>
                <w:rFonts w:ascii="Arial" w:hAnsi="Arial" w:cs="Arial"/>
                <w:color w:val="000000"/>
                <w:sz w:val="16"/>
                <w:szCs w:val="16"/>
              </w:rPr>
              <w:t>recording of quantitative and/or qualitative observations with correct units including the use of tables.</w:t>
            </w:r>
          </w:p>
        </w:tc>
        <w:tc>
          <w:tcPr>
            <w:tcW w:w="0" w:type="auto"/>
            <w:vAlign w:val="center"/>
          </w:tcPr>
          <w:p w14:paraId="43C17523"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bCs/>
                <w:color w:val="000000"/>
                <w:sz w:val="16"/>
                <w:szCs w:val="16"/>
              </w:rPr>
              <w:t xml:space="preserve">Accurate </w:t>
            </w:r>
            <w:r w:rsidRPr="005C2D17">
              <w:rPr>
                <w:rFonts w:ascii="Arial" w:hAnsi="Arial" w:cs="Arial"/>
                <w:color w:val="000000"/>
                <w:sz w:val="16"/>
                <w:szCs w:val="16"/>
              </w:rPr>
              <w:t>recording of relevant quantitative and/or qualitative observations with correct units including the use of tables.</w:t>
            </w:r>
          </w:p>
        </w:tc>
        <w:tc>
          <w:tcPr>
            <w:tcW w:w="0" w:type="auto"/>
            <w:vAlign w:val="center"/>
          </w:tcPr>
          <w:p w14:paraId="6FB7A564"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Records quantitative and/or qualitative observations with </w:t>
            </w:r>
            <w:r w:rsidRPr="005C2D17">
              <w:rPr>
                <w:rFonts w:ascii="Arial" w:hAnsi="Arial" w:cs="Arial"/>
                <w:b/>
                <w:bCs/>
                <w:color w:val="000000"/>
                <w:sz w:val="16"/>
                <w:szCs w:val="16"/>
              </w:rPr>
              <w:t xml:space="preserve">some </w:t>
            </w:r>
            <w:r w:rsidRPr="005C2D17">
              <w:rPr>
                <w:rFonts w:ascii="Arial" w:hAnsi="Arial" w:cs="Arial"/>
                <w:color w:val="000000"/>
                <w:sz w:val="16"/>
                <w:szCs w:val="16"/>
              </w:rPr>
              <w:t xml:space="preserve">correct units including </w:t>
            </w:r>
            <w:r w:rsidRPr="005C2D17">
              <w:rPr>
                <w:rFonts w:ascii="Arial" w:hAnsi="Arial" w:cs="Arial"/>
                <w:b/>
                <w:bCs/>
                <w:color w:val="000000"/>
                <w:sz w:val="16"/>
                <w:szCs w:val="16"/>
              </w:rPr>
              <w:t xml:space="preserve">some </w:t>
            </w:r>
            <w:r w:rsidRPr="005C2D17">
              <w:rPr>
                <w:rFonts w:ascii="Arial" w:hAnsi="Arial" w:cs="Arial"/>
                <w:color w:val="000000"/>
                <w:sz w:val="16"/>
                <w:szCs w:val="16"/>
              </w:rPr>
              <w:t>use of tables.</w:t>
            </w:r>
          </w:p>
        </w:tc>
        <w:tc>
          <w:tcPr>
            <w:tcW w:w="0" w:type="auto"/>
            <w:vAlign w:val="center"/>
          </w:tcPr>
          <w:p w14:paraId="7350D9D2"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Records </w:t>
            </w:r>
            <w:r w:rsidRPr="005C2D17">
              <w:rPr>
                <w:rFonts w:ascii="Arial" w:hAnsi="Arial" w:cs="Arial"/>
                <w:b/>
                <w:bCs/>
                <w:color w:val="000000"/>
                <w:sz w:val="16"/>
                <w:szCs w:val="16"/>
              </w:rPr>
              <w:t xml:space="preserve">few </w:t>
            </w:r>
            <w:r w:rsidRPr="005C2D17">
              <w:rPr>
                <w:rFonts w:ascii="Arial" w:hAnsi="Arial" w:cs="Arial"/>
                <w:color w:val="000000"/>
                <w:sz w:val="16"/>
                <w:szCs w:val="16"/>
              </w:rPr>
              <w:t>quantitative and/or qualitative observations.</w:t>
            </w:r>
          </w:p>
        </w:tc>
        <w:tc>
          <w:tcPr>
            <w:tcW w:w="0" w:type="auto"/>
            <w:vAlign w:val="center"/>
          </w:tcPr>
          <w:p w14:paraId="7FC14E16" w14:textId="77777777" w:rsidR="005C2D17" w:rsidRDefault="005C2D17" w:rsidP="005C2D17">
            <w:pPr>
              <w:jc w:val="center"/>
              <w:rPr>
                <w:rFonts w:ascii="Arial" w:hAnsi="Arial" w:cs="Arial"/>
                <w:sz w:val="16"/>
                <w:szCs w:val="16"/>
              </w:rPr>
            </w:pPr>
            <w:r>
              <w:rPr>
                <w:rFonts w:ascii="Arial" w:hAnsi="Arial" w:cs="Arial"/>
                <w:sz w:val="16"/>
                <w:szCs w:val="16"/>
              </w:rPr>
              <w:t>Not</w:t>
            </w:r>
          </w:p>
          <w:p w14:paraId="35DDAB7D" w14:textId="77777777" w:rsidR="00D83C4B" w:rsidRPr="005C2D17" w:rsidRDefault="00D83C4B" w:rsidP="005C2D17">
            <w:pPr>
              <w:jc w:val="center"/>
              <w:rPr>
                <w:rFonts w:ascii="Arial" w:hAnsi="Arial" w:cs="Arial"/>
                <w:sz w:val="16"/>
                <w:szCs w:val="16"/>
              </w:rPr>
            </w:pPr>
            <w:r w:rsidRPr="005C2D17">
              <w:rPr>
                <w:rFonts w:ascii="Arial" w:hAnsi="Arial" w:cs="Arial"/>
                <w:sz w:val="16"/>
                <w:szCs w:val="16"/>
              </w:rPr>
              <w:t>shown</w:t>
            </w:r>
          </w:p>
        </w:tc>
      </w:tr>
      <w:tr w:rsidR="005C2D17" w14:paraId="4A1E27D7" w14:textId="77777777" w:rsidTr="005C2D17">
        <w:tc>
          <w:tcPr>
            <w:tcW w:w="0" w:type="auto"/>
            <w:vAlign w:val="center"/>
          </w:tcPr>
          <w:p w14:paraId="2903FA72"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Manipulates data </w:t>
            </w:r>
            <w:r w:rsidRPr="005C2D17">
              <w:rPr>
                <w:rFonts w:ascii="Arial" w:hAnsi="Arial" w:cs="Arial"/>
                <w:b/>
                <w:bCs/>
                <w:color w:val="000000"/>
                <w:sz w:val="16"/>
                <w:szCs w:val="16"/>
              </w:rPr>
              <w:t>accurately and in detail</w:t>
            </w:r>
          </w:p>
        </w:tc>
        <w:tc>
          <w:tcPr>
            <w:tcW w:w="0" w:type="auto"/>
            <w:vAlign w:val="center"/>
          </w:tcPr>
          <w:p w14:paraId="18ABB99D"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Manipulates </w:t>
            </w:r>
            <w:r w:rsidRPr="005C2D17">
              <w:rPr>
                <w:rFonts w:ascii="Arial" w:hAnsi="Arial" w:cs="Arial"/>
                <w:b/>
                <w:bCs/>
                <w:color w:val="000000"/>
                <w:sz w:val="16"/>
                <w:szCs w:val="16"/>
              </w:rPr>
              <w:t xml:space="preserve">most </w:t>
            </w:r>
            <w:r w:rsidRPr="005C2D17">
              <w:rPr>
                <w:rFonts w:ascii="Arial" w:hAnsi="Arial" w:cs="Arial"/>
                <w:color w:val="000000"/>
                <w:sz w:val="16"/>
                <w:szCs w:val="16"/>
              </w:rPr>
              <w:t>data accurately and clearly</w:t>
            </w:r>
          </w:p>
        </w:tc>
        <w:tc>
          <w:tcPr>
            <w:tcW w:w="0" w:type="auto"/>
            <w:vAlign w:val="center"/>
          </w:tcPr>
          <w:p w14:paraId="0EFC797B"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Manipulates </w:t>
            </w:r>
            <w:r w:rsidRPr="005C2D17">
              <w:rPr>
                <w:rFonts w:ascii="Arial" w:hAnsi="Arial" w:cs="Arial"/>
                <w:b/>
                <w:bCs/>
                <w:color w:val="000000"/>
                <w:sz w:val="16"/>
                <w:szCs w:val="16"/>
              </w:rPr>
              <w:t xml:space="preserve">most </w:t>
            </w:r>
            <w:r w:rsidRPr="005C2D17">
              <w:rPr>
                <w:rFonts w:ascii="Arial" w:hAnsi="Arial" w:cs="Arial"/>
                <w:color w:val="000000"/>
                <w:sz w:val="16"/>
                <w:szCs w:val="16"/>
              </w:rPr>
              <w:t>data accurately</w:t>
            </w:r>
          </w:p>
        </w:tc>
        <w:tc>
          <w:tcPr>
            <w:tcW w:w="0" w:type="auto"/>
            <w:vAlign w:val="center"/>
          </w:tcPr>
          <w:p w14:paraId="06CD1511"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Manipulates </w:t>
            </w:r>
            <w:r w:rsidRPr="005C2D17">
              <w:rPr>
                <w:rFonts w:ascii="Arial" w:hAnsi="Arial" w:cs="Arial"/>
                <w:b/>
                <w:bCs/>
                <w:color w:val="000000"/>
                <w:sz w:val="16"/>
                <w:szCs w:val="16"/>
              </w:rPr>
              <w:t xml:space="preserve">some </w:t>
            </w:r>
            <w:r w:rsidRPr="005C2D17">
              <w:rPr>
                <w:rFonts w:ascii="Arial" w:hAnsi="Arial" w:cs="Arial"/>
                <w:color w:val="000000"/>
                <w:sz w:val="16"/>
                <w:szCs w:val="16"/>
              </w:rPr>
              <w:t>data accurately.</w:t>
            </w:r>
          </w:p>
        </w:tc>
        <w:tc>
          <w:tcPr>
            <w:tcW w:w="0" w:type="auto"/>
            <w:vAlign w:val="center"/>
          </w:tcPr>
          <w:p w14:paraId="04ADD531" w14:textId="77777777" w:rsidR="00D83C4B" w:rsidRPr="005C2D17" w:rsidRDefault="006B5CF1"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bCs/>
                <w:color w:val="000000"/>
                <w:sz w:val="16"/>
                <w:szCs w:val="16"/>
              </w:rPr>
              <w:t xml:space="preserve">Minimum </w:t>
            </w:r>
            <w:r w:rsidRPr="005C2D17">
              <w:rPr>
                <w:rFonts w:ascii="Arial" w:hAnsi="Arial" w:cs="Arial"/>
                <w:color w:val="000000"/>
                <w:sz w:val="16"/>
                <w:szCs w:val="16"/>
              </w:rPr>
              <w:t>accurate use of data, if any.</w:t>
            </w:r>
          </w:p>
        </w:tc>
        <w:tc>
          <w:tcPr>
            <w:tcW w:w="0" w:type="auto"/>
            <w:vAlign w:val="center"/>
          </w:tcPr>
          <w:p w14:paraId="1BD86C21" w14:textId="77777777" w:rsidR="005C2D17" w:rsidRDefault="005C2D17" w:rsidP="005C2D17">
            <w:pPr>
              <w:jc w:val="center"/>
              <w:rPr>
                <w:rFonts w:ascii="Arial" w:hAnsi="Arial" w:cs="Arial"/>
                <w:sz w:val="16"/>
                <w:szCs w:val="16"/>
              </w:rPr>
            </w:pPr>
            <w:r>
              <w:rPr>
                <w:rFonts w:ascii="Arial" w:hAnsi="Arial" w:cs="Arial"/>
                <w:sz w:val="16"/>
                <w:szCs w:val="16"/>
              </w:rPr>
              <w:t>Not</w:t>
            </w:r>
          </w:p>
          <w:p w14:paraId="58B8F1B9" w14:textId="77777777" w:rsidR="00D83C4B" w:rsidRPr="005C2D17" w:rsidRDefault="00D83C4B" w:rsidP="005C2D17">
            <w:pPr>
              <w:jc w:val="center"/>
              <w:rPr>
                <w:rFonts w:ascii="Arial" w:hAnsi="Arial" w:cs="Arial"/>
                <w:sz w:val="16"/>
                <w:szCs w:val="16"/>
              </w:rPr>
            </w:pPr>
            <w:r w:rsidRPr="005C2D17">
              <w:rPr>
                <w:rFonts w:ascii="Arial" w:hAnsi="Arial" w:cs="Arial"/>
                <w:sz w:val="16"/>
                <w:szCs w:val="16"/>
              </w:rPr>
              <w:t>shown</w:t>
            </w:r>
          </w:p>
        </w:tc>
      </w:tr>
      <w:tr w:rsidR="005C2D17" w14:paraId="66D2AD3A" w14:textId="77777777" w:rsidTr="005C2D17">
        <w:tc>
          <w:tcPr>
            <w:tcW w:w="0" w:type="auto"/>
            <w:vAlign w:val="center"/>
          </w:tcPr>
          <w:p w14:paraId="01EB3096"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Identifies and addresses </w:t>
            </w:r>
            <w:r w:rsidRPr="005C2D17">
              <w:rPr>
                <w:rFonts w:ascii="Arial" w:hAnsi="Arial" w:cs="Arial"/>
                <w:b/>
                <w:bCs/>
                <w:color w:val="000000"/>
                <w:sz w:val="16"/>
                <w:szCs w:val="16"/>
              </w:rPr>
              <w:t xml:space="preserve">most </w:t>
            </w:r>
            <w:r w:rsidRPr="005C2D17">
              <w:rPr>
                <w:rFonts w:ascii="Arial" w:hAnsi="Arial" w:cs="Arial"/>
                <w:color w:val="000000"/>
                <w:sz w:val="16"/>
                <w:szCs w:val="16"/>
              </w:rPr>
              <w:t>possible sources of uncertainty accurately</w:t>
            </w:r>
          </w:p>
        </w:tc>
        <w:tc>
          <w:tcPr>
            <w:tcW w:w="0" w:type="auto"/>
            <w:vAlign w:val="center"/>
          </w:tcPr>
          <w:p w14:paraId="36B396ED"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Identifies and addresses </w:t>
            </w:r>
            <w:r w:rsidRPr="005C2D17">
              <w:rPr>
                <w:rFonts w:ascii="Arial" w:hAnsi="Arial" w:cs="Arial"/>
                <w:b/>
                <w:bCs/>
                <w:color w:val="000000"/>
                <w:sz w:val="16"/>
                <w:szCs w:val="16"/>
              </w:rPr>
              <w:t xml:space="preserve">many </w:t>
            </w:r>
            <w:r w:rsidRPr="005C2D17">
              <w:rPr>
                <w:rFonts w:ascii="Arial" w:hAnsi="Arial" w:cs="Arial"/>
                <w:color w:val="000000"/>
                <w:sz w:val="16"/>
                <w:szCs w:val="16"/>
              </w:rPr>
              <w:t>possible sources of uncertainty accurately</w:t>
            </w:r>
          </w:p>
        </w:tc>
        <w:tc>
          <w:tcPr>
            <w:tcW w:w="0" w:type="auto"/>
            <w:vAlign w:val="center"/>
          </w:tcPr>
          <w:p w14:paraId="22B1D0ED" w14:textId="77777777" w:rsidR="00D83C4B" w:rsidRPr="005C2D17" w:rsidRDefault="00540CE5" w:rsidP="005C2D17">
            <w:pPr>
              <w:jc w:val="center"/>
              <w:rPr>
                <w:rFonts w:ascii="Arial" w:hAnsi="Arial" w:cs="Arial"/>
                <w:sz w:val="16"/>
                <w:szCs w:val="16"/>
              </w:rPr>
            </w:pPr>
            <w:r w:rsidRPr="005C2D17">
              <w:rPr>
                <w:rFonts w:ascii="Arial" w:hAnsi="Arial" w:cs="Arial"/>
                <w:sz w:val="16"/>
                <w:szCs w:val="16"/>
              </w:rPr>
              <w:t xml:space="preserve">Identifies </w:t>
            </w:r>
            <w:r w:rsidRPr="005C2D17">
              <w:rPr>
                <w:rFonts w:ascii="Arial" w:hAnsi="Arial" w:cs="Arial"/>
                <w:b/>
                <w:sz w:val="16"/>
                <w:szCs w:val="16"/>
              </w:rPr>
              <w:t>many</w:t>
            </w:r>
            <w:r w:rsidRPr="005C2D17">
              <w:rPr>
                <w:rFonts w:ascii="Arial" w:hAnsi="Arial" w:cs="Arial"/>
                <w:sz w:val="16"/>
                <w:szCs w:val="16"/>
              </w:rPr>
              <w:t xml:space="preserve"> and addresses </w:t>
            </w:r>
            <w:r w:rsidRPr="005C2D17">
              <w:rPr>
                <w:rFonts w:ascii="Arial" w:hAnsi="Arial" w:cs="Arial"/>
                <w:b/>
                <w:sz w:val="16"/>
                <w:szCs w:val="16"/>
              </w:rPr>
              <w:t xml:space="preserve">some </w:t>
            </w:r>
            <w:r w:rsidRPr="005C2D17">
              <w:rPr>
                <w:rFonts w:ascii="Arial" w:hAnsi="Arial" w:cs="Arial"/>
                <w:sz w:val="16"/>
                <w:szCs w:val="16"/>
              </w:rPr>
              <w:t>possible sources of uncertainty</w:t>
            </w:r>
          </w:p>
        </w:tc>
        <w:tc>
          <w:tcPr>
            <w:tcW w:w="0" w:type="auto"/>
            <w:vAlign w:val="center"/>
          </w:tcPr>
          <w:p w14:paraId="1AA8E1E0" w14:textId="77777777" w:rsidR="00D83C4B" w:rsidRPr="005C2D17" w:rsidRDefault="00540CE5" w:rsidP="005C2D17">
            <w:pPr>
              <w:jc w:val="center"/>
              <w:rPr>
                <w:rFonts w:ascii="Arial" w:hAnsi="Arial" w:cs="Arial"/>
                <w:sz w:val="16"/>
                <w:szCs w:val="16"/>
              </w:rPr>
            </w:pPr>
            <w:r w:rsidRPr="005C2D17">
              <w:rPr>
                <w:rFonts w:ascii="Arial" w:hAnsi="Arial" w:cs="Arial"/>
                <w:sz w:val="16"/>
                <w:szCs w:val="16"/>
              </w:rPr>
              <w:t xml:space="preserve">Identifies and addresses </w:t>
            </w:r>
            <w:r w:rsidRPr="005C2D17">
              <w:rPr>
                <w:rFonts w:ascii="Arial" w:hAnsi="Arial" w:cs="Arial"/>
                <w:b/>
                <w:sz w:val="16"/>
                <w:szCs w:val="16"/>
              </w:rPr>
              <w:t xml:space="preserve">some </w:t>
            </w:r>
            <w:r w:rsidRPr="005C2D17">
              <w:rPr>
                <w:rFonts w:ascii="Arial" w:hAnsi="Arial" w:cs="Arial"/>
                <w:sz w:val="16"/>
                <w:szCs w:val="16"/>
              </w:rPr>
              <w:t>possible sources of uncertainty</w:t>
            </w:r>
          </w:p>
        </w:tc>
        <w:tc>
          <w:tcPr>
            <w:tcW w:w="0" w:type="auto"/>
            <w:vAlign w:val="center"/>
          </w:tcPr>
          <w:p w14:paraId="5BEE16AE" w14:textId="77777777" w:rsidR="00D83C4B" w:rsidRPr="005C2D17" w:rsidRDefault="00540CE5" w:rsidP="005C2D17">
            <w:pPr>
              <w:jc w:val="center"/>
              <w:rPr>
                <w:rFonts w:ascii="Arial" w:hAnsi="Arial" w:cs="Arial"/>
                <w:sz w:val="16"/>
                <w:szCs w:val="16"/>
              </w:rPr>
            </w:pPr>
            <w:r w:rsidRPr="005C2D17">
              <w:rPr>
                <w:rFonts w:ascii="Arial" w:hAnsi="Arial" w:cs="Arial"/>
                <w:sz w:val="16"/>
                <w:szCs w:val="16"/>
              </w:rPr>
              <w:t xml:space="preserve">Identifies </w:t>
            </w:r>
            <w:r w:rsidRPr="005C2D17">
              <w:rPr>
                <w:rFonts w:ascii="Arial" w:hAnsi="Arial" w:cs="Arial"/>
                <w:b/>
                <w:sz w:val="16"/>
                <w:szCs w:val="16"/>
              </w:rPr>
              <w:t>few, if any</w:t>
            </w:r>
            <w:r w:rsidRPr="005C2D17">
              <w:rPr>
                <w:rFonts w:ascii="Arial" w:hAnsi="Arial" w:cs="Arial"/>
                <w:sz w:val="16"/>
                <w:szCs w:val="16"/>
              </w:rPr>
              <w:t xml:space="preserve"> possible sources of uncertainty</w:t>
            </w:r>
          </w:p>
        </w:tc>
        <w:tc>
          <w:tcPr>
            <w:tcW w:w="0" w:type="auto"/>
            <w:vAlign w:val="center"/>
          </w:tcPr>
          <w:p w14:paraId="57E8F5EA" w14:textId="77777777" w:rsidR="005C2D17" w:rsidRDefault="005C2D17" w:rsidP="005C2D17">
            <w:pPr>
              <w:jc w:val="center"/>
              <w:rPr>
                <w:rFonts w:ascii="Arial" w:hAnsi="Arial" w:cs="Arial"/>
                <w:sz w:val="16"/>
                <w:szCs w:val="16"/>
              </w:rPr>
            </w:pPr>
            <w:r>
              <w:rPr>
                <w:rFonts w:ascii="Arial" w:hAnsi="Arial" w:cs="Arial"/>
                <w:sz w:val="16"/>
                <w:szCs w:val="16"/>
              </w:rPr>
              <w:t>Not</w:t>
            </w:r>
          </w:p>
          <w:p w14:paraId="1F2EF0A5" w14:textId="77777777" w:rsidR="00D83C4B" w:rsidRPr="005C2D17" w:rsidRDefault="00D83C4B" w:rsidP="005C2D17">
            <w:pPr>
              <w:jc w:val="center"/>
              <w:rPr>
                <w:rFonts w:ascii="Arial" w:hAnsi="Arial" w:cs="Arial"/>
                <w:sz w:val="16"/>
                <w:szCs w:val="16"/>
              </w:rPr>
            </w:pPr>
            <w:r w:rsidRPr="005C2D17">
              <w:rPr>
                <w:rFonts w:ascii="Arial" w:hAnsi="Arial" w:cs="Arial"/>
                <w:sz w:val="16"/>
                <w:szCs w:val="16"/>
              </w:rPr>
              <w:t>shown</w:t>
            </w:r>
          </w:p>
        </w:tc>
      </w:tr>
      <w:tr w:rsidR="005C2D17" w14:paraId="17B74B6E" w14:textId="77777777" w:rsidTr="005C2D17">
        <w:tc>
          <w:tcPr>
            <w:tcW w:w="0" w:type="auto"/>
            <w:vAlign w:val="center"/>
          </w:tcPr>
          <w:p w14:paraId="3B4C6841"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Draws </w:t>
            </w:r>
            <w:r w:rsidRPr="005C2D17">
              <w:rPr>
                <w:rFonts w:ascii="Arial" w:hAnsi="Arial" w:cs="Arial"/>
                <w:b/>
                <w:bCs/>
                <w:color w:val="000000"/>
                <w:sz w:val="16"/>
                <w:szCs w:val="16"/>
              </w:rPr>
              <w:t xml:space="preserve">clear and concise </w:t>
            </w:r>
            <w:r w:rsidRPr="005C2D17">
              <w:rPr>
                <w:rFonts w:ascii="Arial" w:hAnsi="Arial" w:cs="Arial"/>
                <w:color w:val="000000"/>
                <w:sz w:val="16"/>
                <w:szCs w:val="16"/>
              </w:rPr>
              <w:t>conclusions consistent with the question under investigation and the information collected.</w:t>
            </w:r>
          </w:p>
        </w:tc>
        <w:tc>
          <w:tcPr>
            <w:tcW w:w="0" w:type="auto"/>
            <w:vAlign w:val="center"/>
          </w:tcPr>
          <w:p w14:paraId="7D486BD0"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Draws </w:t>
            </w:r>
            <w:r w:rsidRPr="005C2D17">
              <w:rPr>
                <w:rFonts w:ascii="Arial" w:hAnsi="Arial" w:cs="Arial"/>
                <w:b/>
                <w:bCs/>
                <w:color w:val="000000"/>
                <w:sz w:val="16"/>
                <w:szCs w:val="16"/>
              </w:rPr>
              <w:t xml:space="preserve">clear </w:t>
            </w:r>
            <w:r w:rsidRPr="005C2D17">
              <w:rPr>
                <w:rFonts w:ascii="Arial" w:hAnsi="Arial" w:cs="Arial"/>
                <w:color w:val="000000"/>
                <w:sz w:val="16"/>
                <w:szCs w:val="16"/>
              </w:rPr>
              <w:t>conclusions consistent with the question under investigation and the information collected</w:t>
            </w:r>
          </w:p>
        </w:tc>
        <w:tc>
          <w:tcPr>
            <w:tcW w:w="0" w:type="auto"/>
            <w:vAlign w:val="center"/>
          </w:tcPr>
          <w:p w14:paraId="5E5D0179"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Draws conclusions </w:t>
            </w:r>
            <w:r w:rsidRPr="005C2D17">
              <w:rPr>
                <w:rFonts w:ascii="Arial" w:hAnsi="Arial" w:cs="Arial"/>
                <w:b/>
                <w:bCs/>
                <w:color w:val="000000"/>
                <w:sz w:val="16"/>
                <w:szCs w:val="16"/>
              </w:rPr>
              <w:t xml:space="preserve">mostly </w:t>
            </w:r>
            <w:r w:rsidRPr="005C2D17">
              <w:rPr>
                <w:rFonts w:ascii="Arial" w:hAnsi="Arial" w:cs="Arial"/>
                <w:color w:val="000000"/>
                <w:sz w:val="16"/>
                <w:szCs w:val="16"/>
              </w:rPr>
              <w:t>consistent with the question under investigation and the information collected</w:t>
            </w:r>
          </w:p>
        </w:tc>
        <w:tc>
          <w:tcPr>
            <w:tcW w:w="0" w:type="auto"/>
            <w:vAlign w:val="center"/>
          </w:tcPr>
          <w:p w14:paraId="310E62FD"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Draws </w:t>
            </w:r>
            <w:r w:rsidRPr="005C2D17">
              <w:rPr>
                <w:rFonts w:ascii="Arial" w:hAnsi="Arial" w:cs="Arial"/>
                <w:b/>
                <w:bCs/>
                <w:color w:val="000000"/>
                <w:sz w:val="16"/>
                <w:szCs w:val="16"/>
              </w:rPr>
              <w:t xml:space="preserve">some </w:t>
            </w:r>
            <w:r w:rsidRPr="005C2D17">
              <w:rPr>
                <w:rFonts w:ascii="Arial" w:hAnsi="Arial" w:cs="Arial"/>
                <w:color w:val="000000"/>
                <w:sz w:val="16"/>
                <w:szCs w:val="16"/>
              </w:rPr>
              <w:t>conclusions consistent with the question under investigation or the information collected</w:t>
            </w:r>
          </w:p>
        </w:tc>
        <w:tc>
          <w:tcPr>
            <w:tcW w:w="0" w:type="auto"/>
            <w:vAlign w:val="center"/>
          </w:tcPr>
          <w:p w14:paraId="0FF84A32"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Draws </w:t>
            </w:r>
            <w:r w:rsidRPr="005C2D17">
              <w:rPr>
                <w:rFonts w:ascii="Arial" w:hAnsi="Arial" w:cs="Arial"/>
                <w:b/>
                <w:bCs/>
                <w:color w:val="000000"/>
                <w:sz w:val="16"/>
                <w:szCs w:val="16"/>
              </w:rPr>
              <w:t>few, if any</w:t>
            </w:r>
            <w:r w:rsidRPr="005C2D17">
              <w:rPr>
                <w:rFonts w:ascii="Arial" w:hAnsi="Arial" w:cs="Arial"/>
                <w:color w:val="000000"/>
                <w:sz w:val="16"/>
                <w:szCs w:val="16"/>
              </w:rPr>
              <w:t>, conclusions consistent with the question under investigation and the information collected</w:t>
            </w:r>
          </w:p>
        </w:tc>
        <w:tc>
          <w:tcPr>
            <w:tcW w:w="0" w:type="auto"/>
            <w:vAlign w:val="center"/>
          </w:tcPr>
          <w:p w14:paraId="4343222D" w14:textId="77777777" w:rsidR="005C2D17" w:rsidRDefault="005C2D17" w:rsidP="005C2D17">
            <w:pPr>
              <w:jc w:val="center"/>
              <w:rPr>
                <w:rFonts w:ascii="Arial" w:hAnsi="Arial" w:cs="Arial"/>
                <w:sz w:val="16"/>
                <w:szCs w:val="16"/>
              </w:rPr>
            </w:pPr>
            <w:r>
              <w:rPr>
                <w:rFonts w:ascii="Arial" w:hAnsi="Arial" w:cs="Arial"/>
                <w:sz w:val="16"/>
                <w:szCs w:val="16"/>
              </w:rPr>
              <w:t>Not</w:t>
            </w:r>
          </w:p>
          <w:p w14:paraId="0182F32A" w14:textId="77777777" w:rsidR="00D83C4B" w:rsidRPr="005C2D17" w:rsidRDefault="00D83C4B" w:rsidP="005C2D17">
            <w:pPr>
              <w:jc w:val="center"/>
              <w:rPr>
                <w:rFonts w:ascii="Arial" w:hAnsi="Arial" w:cs="Arial"/>
                <w:sz w:val="16"/>
                <w:szCs w:val="16"/>
              </w:rPr>
            </w:pPr>
            <w:r w:rsidRPr="005C2D17">
              <w:rPr>
                <w:rFonts w:ascii="Arial" w:hAnsi="Arial" w:cs="Arial"/>
                <w:sz w:val="16"/>
                <w:szCs w:val="16"/>
              </w:rPr>
              <w:t>shown</w:t>
            </w:r>
          </w:p>
        </w:tc>
      </w:tr>
      <w:tr w:rsidR="005C2D17" w14:paraId="729F145C" w14:textId="77777777" w:rsidTr="005C2D17">
        <w:tc>
          <w:tcPr>
            <w:tcW w:w="0" w:type="auto"/>
            <w:vAlign w:val="center"/>
          </w:tcPr>
          <w:p w14:paraId="6DD58523"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Evaluates the procedure effectively and discusses the reliability of data </w:t>
            </w:r>
            <w:r w:rsidRPr="005C2D17">
              <w:rPr>
                <w:rFonts w:ascii="Arial" w:hAnsi="Arial" w:cs="Arial"/>
                <w:b/>
                <w:bCs/>
                <w:color w:val="000000"/>
                <w:sz w:val="16"/>
                <w:szCs w:val="16"/>
              </w:rPr>
              <w:t>accurately and in detail</w:t>
            </w:r>
          </w:p>
        </w:tc>
        <w:tc>
          <w:tcPr>
            <w:tcW w:w="0" w:type="auto"/>
            <w:vAlign w:val="center"/>
          </w:tcPr>
          <w:p w14:paraId="336194AD"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Evaluates the procedure and discusses the reliability of data </w:t>
            </w:r>
            <w:r w:rsidRPr="005C2D17">
              <w:rPr>
                <w:rFonts w:ascii="Arial" w:hAnsi="Arial" w:cs="Arial"/>
                <w:b/>
                <w:bCs/>
                <w:color w:val="000000"/>
                <w:sz w:val="16"/>
                <w:szCs w:val="16"/>
              </w:rPr>
              <w:t>accurately</w:t>
            </w:r>
            <w:r w:rsidRPr="005C2D17">
              <w:rPr>
                <w:rFonts w:ascii="Arial" w:hAnsi="Arial" w:cs="Arial"/>
                <w:color w:val="000000"/>
                <w:sz w:val="16"/>
                <w:szCs w:val="16"/>
              </w:rPr>
              <w:t>.</w:t>
            </w:r>
          </w:p>
        </w:tc>
        <w:tc>
          <w:tcPr>
            <w:tcW w:w="0" w:type="auto"/>
            <w:vAlign w:val="center"/>
          </w:tcPr>
          <w:p w14:paraId="419183F2"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Evaluates </w:t>
            </w:r>
            <w:r w:rsidRPr="005C2D17">
              <w:rPr>
                <w:rFonts w:ascii="Arial" w:hAnsi="Arial" w:cs="Arial"/>
                <w:b/>
                <w:bCs/>
                <w:color w:val="000000"/>
                <w:sz w:val="16"/>
                <w:szCs w:val="16"/>
              </w:rPr>
              <w:t xml:space="preserve">some </w:t>
            </w:r>
            <w:r w:rsidRPr="005C2D17">
              <w:rPr>
                <w:rFonts w:ascii="Arial" w:hAnsi="Arial" w:cs="Arial"/>
                <w:color w:val="000000"/>
                <w:sz w:val="16"/>
                <w:szCs w:val="16"/>
              </w:rPr>
              <w:t xml:space="preserve">of the procedure and discusses </w:t>
            </w:r>
            <w:r w:rsidRPr="005C2D17">
              <w:rPr>
                <w:rFonts w:ascii="Arial" w:hAnsi="Arial" w:cs="Arial"/>
                <w:b/>
                <w:bCs/>
                <w:color w:val="000000"/>
                <w:sz w:val="16"/>
                <w:szCs w:val="16"/>
              </w:rPr>
              <w:t xml:space="preserve">some </w:t>
            </w:r>
            <w:r w:rsidRPr="005C2D17">
              <w:rPr>
                <w:rFonts w:ascii="Arial" w:hAnsi="Arial" w:cs="Arial"/>
                <w:color w:val="000000"/>
                <w:sz w:val="16"/>
                <w:szCs w:val="16"/>
              </w:rPr>
              <w:t>aspects of the reliability of data.</w:t>
            </w:r>
          </w:p>
        </w:tc>
        <w:tc>
          <w:tcPr>
            <w:tcW w:w="0" w:type="auto"/>
            <w:vAlign w:val="center"/>
          </w:tcPr>
          <w:p w14:paraId="067F9F41"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Evaluates </w:t>
            </w:r>
            <w:r w:rsidRPr="005C2D17">
              <w:rPr>
                <w:rFonts w:ascii="Arial" w:hAnsi="Arial" w:cs="Arial"/>
                <w:b/>
                <w:bCs/>
                <w:color w:val="000000"/>
                <w:sz w:val="16"/>
                <w:szCs w:val="16"/>
              </w:rPr>
              <w:t xml:space="preserve">some </w:t>
            </w:r>
            <w:r w:rsidRPr="005C2D17">
              <w:rPr>
                <w:rFonts w:ascii="Arial" w:hAnsi="Arial" w:cs="Arial"/>
                <w:color w:val="000000"/>
                <w:sz w:val="16"/>
                <w:szCs w:val="16"/>
              </w:rPr>
              <w:t xml:space="preserve">of the procedure and/or discusses </w:t>
            </w:r>
            <w:r w:rsidRPr="005C2D17">
              <w:rPr>
                <w:rFonts w:ascii="Arial" w:hAnsi="Arial" w:cs="Arial"/>
                <w:b/>
                <w:bCs/>
                <w:color w:val="000000"/>
                <w:sz w:val="16"/>
                <w:szCs w:val="16"/>
              </w:rPr>
              <w:t xml:space="preserve">some </w:t>
            </w:r>
            <w:r w:rsidRPr="005C2D17">
              <w:rPr>
                <w:rFonts w:ascii="Arial" w:hAnsi="Arial" w:cs="Arial"/>
                <w:color w:val="000000"/>
                <w:sz w:val="16"/>
                <w:szCs w:val="16"/>
              </w:rPr>
              <w:t>aspects of the reliability of data.</w:t>
            </w:r>
          </w:p>
        </w:tc>
        <w:tc>
          <w:tcPr>
            <w:tcW w:w="0" w:type="auto"/>
            <w:vAlign w:val="center"/>
          </w:tcPr>
          <w:p w14:paraId="690D26E6"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bCs/>
                <w:color w:val="000000"/>
                <w:sz w:val="16"/>
                <w:szCs w:val="16"/>
              </w:rPr>
              <w:t xml:space="preserve">Limited </w:t>
            </w:r>
            <w:r w:rsidRPr="005C2D17">
              <w:rPr>
                <w:rFonts w:ascii="Arial" w:hAnsi="Arial" w:cs="Arial"/>
                <w:color w:val="000000"/>
                <w:sz w:val="16"/>
                <w:szCs w:val="16"/>
              </w:rPr>
              <w:t>evaluation of the procedure and/or discussion of the reliability of data.</w:t>
            </w:r>
          </w:p>
        </w:tc>
        <w:tc>
          <w:tcPr>
            <w:tcW w:w="0" w:type="auto"/>
            <w:vAlign w:val="center"/>
          </w:tcPr>
          <w:p w14:paraId="389A3ECA" w14:textId="77777777" w:rsidR="005C2D17" w:rsidRDefault="005C2D17" w:rsidP="005C2D17">
            <w:pPr>
              <w:jc w:val="center"/>
              <w:rPr>
                <w:rFonts w:ascii="Arial" w:hAnsi="Arial" w:cs="Arial"/>
                <w:sz w:val="16"/>
                <w:szCs w:val="16"/>
              </w:rPr>
            </w:pPr>
            <w:r>
              <w:rPr>
                <w:rFonts w:ascii="Arial" w:hAnsi="Arial" w:cs="Arial"/>
                <w:sz w:val="16"/>
                <w:szCs w:val="16"/>
              </w:rPr>
              <w:t>Not</w:t>
            </w:r>
          </w:p>
          <w:p w14:paraId="1067A12E" w14:textId="77777777" w:rsidR="00D83C4B" w:rsidRPr="005C2D17" w:rsidRDefault="00D83C4B" w:rsidP="005C2D17">
            <w:pPr>
              <w:jc w:val="center"/>
              <w:rPr>
                <w:rFonts w:ascii="Arial" w:hAnsi="Arial" w:cs="Arial"/>
                <w:sz w:val="16"/>
                <w:szCs w:val="16"/>
              </w:rPr>
            </w:pPr>
            <w:r w:rsidRPr="005C2D17">
              <w:rPr>
                <w:rFonts w:ascii="Arial" w:hAnsi="Arial" w:cs="Arial"/>
                <w:sz w:val="16"/>
                <w:szCs w:val="16"/>
              </w:rPr>
              <w:t>shown</w:t>
            </w:r>
          </w:p>
        </w:tc>
      </w:tr>
      <w:tr w:rsidR="005C2D17" w14:paraId="5E0AC831" w14:textId="77777777" w:rsidTr="005C2D17">
        <w:tc>
          <w:tcPr>
            <w:tcW w:w="0" w:type="auto"/>
            <w:vAlign w:val="center"/>
          </w:tcPr>
          <w:p w14:paraId="5BDD0588" w14:textId="77777777" w:rsidR="00D83C4B" w:rsidRPr="005C2D17" w:rsidRDefault="008D0593"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bCs/>
                <w:color w:val="000000"/>
                <w:sz w:val="16"/>
                <w:szCs w:val="16"/>
              </w:rPr>
              <w:t>Comprehensive</w:t>
            </w:r>
            <w:r w:rsidR="00540CE5" w:rsidRPr="005C2D17">
              <w:rPr>
                <w:rFonts w:ascii="Arial" w:hAnsi="Arial" w:cs="Arial"/>
                <w:b/>
                <w:bCs/>
                <w:color w:val="000000"/>
                <w:sz w:val="16"/>
                <w:szCs w:val="16"/>
              </w:rPr>
              <w:t xml:space="preserve"> and accurate </w:t>
            </w:r>
            <w:r w:rsidR="00540CE5" w:rsidRPr="005C2D17">
              <w:rPr>
                <w:rFonts w:ascii="Arial" w:hAnsi="Arial" w:cs="Arial"/>
                <w:color w:val="000000"/>
                <w:sz w:val="16"/>
                <w:szCs w:val="16"/>
              </w:rPr>
              <w:t>use of scientific language and conventions</w:t>
            </w:r>
          </w:p>
        </w:tc>
        <w:tc>
          <w:tcPr>
            <w:tcW w:w="0" w:type="auto"/>
            <w:vAlign w:val="center"/>
          </w:tcPr>
          <w:p w14:paraId="492A12D7"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bCs/>
                <w:color w:val="000000"/>
                <w:sz w:val="16"/>
                <w:szCs w:val="16"/>
              </w:rPr>
              <w:t xml:space="preserve">Detailed and accurate </w:t>
            </w:r>
            <w:r w:rsidRPr="005C2D17">
              <w:rPr>
                <w:rFonts w:ascii="Arial" w:hAnsi="Arial" w:cs="Arial"/>
                <w:color w:val="000000"/>
                <w:sz w:val="16"/>
                <w:szCs w:val="16"/>
              </w:rPr>
              <w:t>use of scientific language and conventions</w:t>
            </w:r>
          </w:p>
        </w:tc>
        <w:tc>
          <w:tcPr>
            <w:tcW w:w="0" w:type="auto"/>
            <w:vAlign w:val="center"/>
          </w:tcPr>
          <w:p w14:paraId="6E21932D"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bCs/>
                <w:color w:val="000000"/>
                <w:sz w:val="16"/>
                <w:szCs w:val="16"/>
              </w:rPr>
              <w:t xml:space="preserve">Accurate </w:t>
            </w:r>
            <w:r w:rsidRPr="005C2D17">
              <w:rPr>
                <w:rFonts w:ascii="Arial" w:hAnsi="Arial" w:cs="Arial"/>
                <w:color w:val="000000"/>
                <w:sz w:val="16"/>
                <w:szCs w:val="16"/>
              </w:rPr>
              <w:t>use of scientific language and conventions</w:t>
            </w:r>
          </w:p>
        </w:tc>
        <w:tc>
          <w:tcPr>
            <w:tcW w:w="0" w:type="auto"/>
            <w:vAlign w:val="center"/>
          </w:tcPr>
          <w:p w14:paraId="191813B8"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bCs/>
                <w:color w:val="000000"/>
                <w:sz w:val="16"/>
                <w:szCs w:val="16"/>
              </w:rPr>
              <w:t xml:space="preserve">Some </w:t>
            </w:r>
            <w:r w:rsidRPr="005C2D17">
              <w:rPr>
                <w:rFonts w:ascii="Arial" w:hAnsi="Arial" w:cs="Arial"/>
                <w:color w:val="000000"/>
                <w:sz w:val="16"/>
                <w:szCs w:val="16"/>
              </w:rPr>
              <w:t>accurate use of scientific language and conventions</w:t>
            </w:r>
          </w:p>
        </w:tc>
        <w:tc>
          <w:tcPr>
            <w:tcW w:w="0" w:type="auto"/>
            <w:vAlign w:val="center"/>
          </w:tcPr>
          <w:p w14:paraId="4BB942C0" w14:textId="77777777" w:rsidR="00D83C4B" w:rsidRPr="005C2D17" w:rsidRDefault="00540CE5"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
                <w:bCs/>
                <w:color w:val="000000"/>
                <w:sz w:val="16"/>
                <w:szCs w:val="16"/>
              </w:rPr>
              <w:t xml:space="preserve">Limited </w:t>
            </w:r>
            <w:r w:rsidRPr="005C2D17">
              <w:rPr>
                <w:rFonts w:ascii="Arial" w:hAnsi="Arial" w:cs="Arial"/>
                <w:color w:val="000000"/>
                <w:sz w:val="16"/>
                <w:szCs w:val="16"/>
              </w:rPr>
              <w:t>use of scientific language and conventions</w:t>
            </w:r>
          </w:p>
        </w:tc>
        <w:tc>
          <w:tcPr>
            <w:tcW w:w="0" w:type="auto"/>
            <w:vAlign w:val="center"/>
          </w:tcPr>
          <w:p w14:paraId="1D428F7A" w14:textId="77777777" w:rsidR="005C2D17" w:rsidRDefault="005C2D17" w:rsidP="005C2D17">
            <w:pPr>
              <w:jc w:val="center"/>
              <w:rPr>
                <w:rFonts w:ascii="Arial" w:hAnsi="Arial" w:cs="Arial"/>
                <w:sz w:val="16"/>
                <w:szCs w:val="16"/>
              </w:rPr>
            </w:pPr>
            <w:r>
              <w:rPr>
                <w:rFonts w:ascii="Arial" w:hAnsi="Arial" w:cs="Arial"/>
                <w:sz w:val="16"/>
                <w:szCs w:val="16"/>
              </w:rPr>
              <w:t>Not</w:t>
            </w:r>
          </w:p>
          <w:p w14:paraId="1D86F8FD" w14:textId="77777777" w:rsidR="00D83C4B" w:rsidRPr="005C2D17" w:rsidRDefault="00D83C4B" w:rsidP="005C2D17">
            <w:pPr>
              <w:jc w:val="center"/>
              <w:rPr>
                <w:rFonts w:ascii="Arial" w:hAnsi="Arial" w:cs="Arial"/>
                <w:sz w:val="16"/>
                <w:szCs w:val="16"/>
              </w:rPr>
            </w:pPr>
            <w:r w:rsidRPr="005C2D17">
              <w:rPr>
                <w:rFonts w:ascii="Arial" w:hAnsi="Arial" w:cs="Arial"/>
                <w:sz w:val="16"/>
                <w:szCs w:val="16"/>
              </w:rPr>
              <w:t>shown</w:t>
            </w:r>
          </w:p>
        </w:tc>
      </w:tr>
      <w:tr w:rsidR="005C2D17" w14:paraId="11F38650" w14:textId="77777777" w:rsidTr="005C2D17">
        <w:tc>
          <w:tcPr>
            <w:tcW w:w="0" w:type="auto"/>
            <w:vAlign w:val="center"/>
          </w:tcPr>
          <w:p w14:paraId="5EAEE82D" w14:textId="77777777" w:rsidR="00D83C4B" w:rsidRPr="005C2D17" w:rsidRDefault="00D83C4B"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bCs/>
                <w:color w:val="000000"/>
                <w:sz w:val="16"/>
                <w:szCs w:val="16"/>
              </w:rPr>
              <w:t>Demonstrates</w:t>
            </w:r>
            <w:r w:rsidRPr="005C2D17">
              <w:rPr>
                <w:rFonts w:ascii="Arial" w:hAnsi="Arial" w:cs="Arial"/>
                <w:b/>
                <w:bCs/>
                <w:color w:val="000000"/>
                <w:sz w:val="16"/>
                <w:szCs w:val="16"/>
              </w:rPr>
              <w:t xml:space="preserve"> </w:t>
            </w:r>
            <w:r w:rsidR="008D0593" w:rsidRPr="005C2D17">
              <w:rPr>
                <w:rFonts w:ascii="Arial" w:hAnsi="Arial" w:cs="Arial"/>
                <w:b/>
                <w:bCs/>
                <w:color w:val="000000"/>
                <w:sz w:val="16"/>
                <w:szCs w:val="16"/>
              </w:rPr>
              <w:t>Comprehensive</w:t>
            </w:r>
            <w:r w:rsidRPr="005C2D17">
              <w:rPr>
                <w:rFonts w:ascii="Arial" w:hAnsi="Arial" w:cs="Arial"/>
                <w:b/>
                <w:bCs/>
                <w:color w:val="000000"/>
                <w:sz w:val="16"/>
                <w:szCs w:val="16"/>
              </w:rPr>
              <w:t xml:space="preserve"> </w:t>
            </w:r>
            <w:r w:rsidRPr="005C2D17">
              <w:rPr>
                <w:rFonts w:ascii="Arial" w:hAnsi="Arial" w:cs="Arial"/>
                <w:color w:val="000000"/>
                <w:sz w:val="16"/>
                <w:szCs w:val="16"/>
              </w:rPr>
              <w:t xml:space="preserve">knowledge and understanding of risk assessment, risk management </w:t>
            </w:r>
            <w:r w:rsidR="00A207E5" w:rsidRPr="005C2D17">
              <w:rPr>
                <w:rFonts w:ascii="Arial" w:hAnsi="Arial" w:cs="Arial"/>
                <w:color w:val="000000"/>
                <w:sz w:val="16"/>
                <w:szCs w:val="16"/>
              </w:rPr>
              <w:t>and work practices in the laboratory.</w:t>
            </w:r>
          </w:p>
        </w:tc>
        <w:tc>
          <w:tcPr>
            <w:tcW w:w="0" w:type="auto"/>
            <w:vAlign w:val="center"/>
          </w:tcPr>
          <w:p w14:paraId="770DE128" w14:textId="77777777" w:rsidR="00D83C4B" w:rsidRPr="005C2D17" w:rsidRDefault="00A207E5" w:rsidP="005C2D17">
            <w:pPr>
              <w:jc w:val="center"/>
              <w:rPr>
                <w:rFonts w:ascii="Arial" w:hAnsi="Arial" w:cs="Arial"/>
                <w:sz w:val="16"/>
                <w:szCs w:val="16"/>
              </w:rPr>
            </w:pPr>
            <w:r w:rsidRPr="005C2D17">
              <w:rPr>
                <w:rFonts w:ascii="Arial" w:hAnsi="Arial" w:cs="Arial"/>
                <w:bCs/>
                <w:color w:val="000000"/>
                <w:sz w:val="16"/>
                <w:szCs w:val="16"/>
              </w:rPr>
              <w:t>Demonstrates</w:t>
            </w:r>
            <w:r w:rsidRPr="005C2D17">
              <w:rPr>
                <w:rFonts w:ascii="Arial" w:hAnsi="Arial" w:cs="Arial"/>
                <w:b/>
                <w:bCs/>
                <w:color w:val="000000"/>
                <w:sz w:val="16"/>
                <w:szCs w:val="16"/>
              </w:rPr>
              <w:t xml:space="preserve"> detailed </w:t>
            </w:r>
            <w:r w:rsidRPr="005C2D17">
              <w:rPr>
                <w:rFonts w:ascii="Arial" w:hAnsi="Arial" w:cs="Arial"/>
                <w:color w:val="000000"/>
                <w:sz w:val="16"/>
                <w:szCs w:val="16"/>
              </w:rPr>
              <w:t>knowledge and understanding of risk assessment, risk management and work practices in the laboratory.</w:t>
            </w:r>
          </w:p>
        </w:tc>
        <w:tc>
          <w:tcPr>
            <w:tcW w:w="0" w:type="auto"/>
            <w:vAlign w:val="center"/>
          </w:tcPr>
          <w:p w14:paraId="6A83C16D" w14:textId="77777777" w:rsidR="00D83C4B" w:rsidRPr="005C2D17" w:rsidRDefault="00A207E5" w:rsidP="005C2D17">
            <w:pPr>
              <w:jc w:val="center"/>
              <w:rPr>
                <w:rFonts w:ascii="Arial" w:hAnsi="Arial" w:cs="Arial"/>
                <w:sz w:val="16"/>
                <w:szCs w:val="16"/>
              </w:rPr>
            </w:pPr>
            <w:r w:rsidRPr="005C2D17">
              <w:rPr>
                <w:rFonts w:ascii="Arial" w:hAnsi="Arial" w:cs="Arial"/>
                <w:bCs/>
                <w:color w:val="000000"/>
                <w:sz w:val="16"/>
                <w:szCs w:val="16"/>
              </w:rPr>
              <w:t>Demonstrates</w:t>
            </w:r>
            <w:r w:rsidRPr="005C2D17">
              <w:rPr>
                <w:rFonts w:ascii="Arial" w:hAnsi="Arial" w:cs="Arial"/>
                <w:b/>
                <w:bCs/>
                <w:color w:val="000000"/>
                <w:sz w:val="16"/>
                <w:szCs w:val="16"/>
              </w:rPr>
              <w:t xml:space="preserve"> sound </w:t>
            </w:r>
            <w:r w:rsidRPr="005C2D17">
              <w:rPr>
                <w:rFonts w:ascii="Arial" w:hAnsi="Arial" w:cs="Arial"/>
                <w:color w:val="000000"/>
                <w:sz w:val="16"/>
                <w:szCs w:val="16"/>
              </w:rPr>
              <w:t>knowledge and understanding of risk assessment, risk management and work practices in the laboratory.</w:t>
            </w:r>
          </w:p>
        </w:tc>
        <w:tc>
          <w:tcPr>
            <w:tcW w:w="0" w:type="auto"/>
            <w:vAlign w:val="center"/>
          </w:tcPr>
          <w:p w14:paraId="5BA06337" w14:textId="77777777" w:rsidR="00D83C4B" w:rsidRPr="005C2D17" w:rsidRDefault="00A207E5" w:rsidP="005C2D17">
            <w:pPr>
              <w:jc w:val="center"/>
              <w:rPr>
                <w:rFonts w:ascii="Arial" w:hAnsi="Arial" w:cs="Arial"/>
                <w:sz w:val="16"/>
                <w:szCs w:val="16"/>
              </w:rPr>
            </w:pPr>
            <w:r w:rsidRPr="005C2D17">
              <w:rPr>
                <w:rFonts w:ascii="Arial" w:hAnsi="Arial" w:cs="Arial"/>
                <w:bCs/>
                <w:color w:val="000000"/>
                <w:sz w:val="16"/>
                <w:szCs w:val="16"/>
              </w:rPr>
              <w:t>Demonstrates</w:t>
            </w:r>
            <w:r w:rsidRPr="005C2D17">
              <w:rPr>
                <w:rFonts w:ascii="Arial" w:hAnsi="Arial" w:cs="Arial"/>
                <w:b/>
                <w:bCs/>
                <w:color w:val="000000"/>
                <w:sz w:val="16"/>
                <w:szCs w:val="16"/>
              </w:rPr>
              <w:t xml:space="preserve"> some </w:t>
            </w:r>
            <w:r w:rsidRPr="005C2D17">
              <w:rPr>
                <w:rFonts w:ascii="Arial" w:hAnsi="Arial" w:cs="Arial"/>
                <w:color w:val="000000"/>
                <w:sz w:val="16"/>
                <w:szCs w:val="16"/>
              </w:rPr>
              <w:t>knowledge and understanding of risk assessment, risk management and work practices in the laboratory.</w:t>
            </w:r>
          </w:p>
        </w:tc>
        <w:tc>
          <w:tcPr>
            <w:tcW w:w="0" w:type="auto"/>
            <w:vAlign w:val="center"/>
          </w:tcPr>
          <w:p w14:paraId="330B0F0C" w14:textId="77777777" w:rsidR="00D83C4B" w:rsidRPr="005C2D17" w:rsidRDefault="00A207E5" w:rsidP="005C2D17">
            <w:pPr>
              <w:jc w:val="center"/>
              <w:rPr>
                <w:rFonts w:ascii="Arial" w:hAnsi="Arial" w:cs="Arial"/>
                <w:b/>
                <w:sz w:val="16"/>
                <w:szCs w:val="16"/>
              </w:rPr>
            </w:pPr>
            <w:r w:rsidRPr="005C2D17">
              <w:rPr>
                <w:rFonts w:ascii="Arial" w:hAnsi="Arial" w:cs="Arial"/>
                <w:bCs/>
                <w:color w:val="000000"/>
                <w:sz w:val="16"/>
                <w:szCs w:val="16"/>
              </w:rPr>
              <w:t>Demonstrates</w:t>
            </w:r>
            <w:r w:rsidRPr="005C2D17">
              <w:rPr>
                <w:rFonts w:ascii="Arial" w:hAnsi="Arial" w:cs="Arial"/>
                <w:b/>
                <w:bCs/>
                <w:color w:val="000000"/>
                <w:sz w:val="16"/>
                <w:szCs w:val="16"/>
              </w:rPr>
              <w:t xml:space="preserve"> very little </w:t>
            </w:r>
            <w:r w:rsidRPr="005C2D17">
              <w:rPr>
                <w:rFonts w:ascii="Arial" w:hAnsi="Arial" w:cs="Arial"/>
                <w:color w:val="000000"/>
                <w:sz w:val="16"/>
                <w:szCs w:val="16"/>
              </w:rPr>
              <w:t>knowledge and understanding of risk assessment, risk management and work practices in the laboratory.</w:t>
            </w:r>
          </w:p>
        </w:tc>
        <w:tc>
          <w:tcPr>
            <w:tcW w:w="0" w:type="auto"/>
            <w:vAlign w:val="center"/>
          </w:tcPr>
          <w:p w14:paraId="4A4CFF93" w14:textId="77777777" w:rsidR="005C2D17" w:rsidRDefault="005C2D17" w:rsidP="005C2D17">
            <w:pPr>
              <w:jc w:val="center"/>
              <w:rPr>
                <w:rFonts w:ascii="Arial" w:hAnsi="Arial" w:cs="Arial"/>
                <w:sz w:val="16"/>
                <w:szCs w:val="16"/>
              </w:rPr>
            </w:pPr>
            <w:r>
              <w:rPr>
                <w:rFonts w:ascii="Arial" w:hAnsi="Arial" w:cs="Arial"/>
                <w:sz w:val="16"/>
                <w:szCs w:val="16"/>
              </w:rPr>
              <w:t>Not</w:t>
            </w:r>
          </w:p>
          <w:p w14:paraId="06F5776F" w14:textId="77777777" w:rsidR="00D83C4B" w:rsidRPr="005C2D17" w:rsidRDefault="00D83C4B" w:rsidP="005C2D17">
            <w:pPr>
              <w:jc w:val="center"/>
              <w:rPr>
                <w:rFonts w:ascii="Arial" w:hAnsi="Arial" w:cs="Arial"/>
                <w:sz w:val="16"/>
                <w:szCs w:val="16"/>
              </w:rPr>
            </w:pPr>
            <w:r w:rsidRPr="005C2D17">
              <w:rPr>
                <w:rFonts w:ascii="Arial" w:hAnsi="Arial" w:cs="Arial"/>
                <w:sz w:val="16"/>
                <w:szCs w:val="16"/>
              </w:rPr>
              <w:t>shown</w:t>
            </w:r>
          </w:p>
        </w:tc>
      </w:tr>
      <w:tr w:rsidR="005C2D17" w14:paraId="11DD21A8" w14:textId="77777777" w:rsidTr="005C2D17">
        <w:tc>
          <w:tcPr>
            <w:tcW w:w="0" w:type="auto"/>
            <w:vAlign w:val="center"/>
          </w:tcPr>
          <w:p w14:paraId="46746C40" w14:textId="77777777" w:rsidR="00D83C4B" w:rsidRPr="005C2D17" w:rsidRDefault="00D83C4B"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Communicates findings from the investigation </w:t>
            </w:r>
            <w:r w:rsidRPr="005C2D17">
              <w:rPr>
                <w:rFonts w:ascii="Arial" w:hAnsi="Arial" w:cs="Arial"/>
                <w:b/>
                <w:bCs/>
                <w:color w:val="000000"/>
                <w:sz w:val="16"/>
                <w:szCs w:val="16"/>
              </w:rPr>
              <w:t>accurately, concisely and effectively.</w:t>
            </w:r>
          </w:p>
        </w:tc>
        <w:tc>
          <w:tcPr>
            <w:tcW w:w="0" w:type="auto"/>
            <w:vAlign w:val="center"/>
          </w:tcPr>
          <w:p w14:paraId="7B69AE22" w14:textId="77777777" w:rsidR="00D83C4B" w:rsidRPr="005C2D17" w:rsidRDefault="00D83C4B"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Communicates findings from the investigation </w:t>
            </w:r>
            <w:r w:rsidRPr="005C2D17">
              <w:rPr>
                <w:rFonts w:ascii="Arial" w:hAnsi="Arial" w:cs="Arial"/>
                <w:b/>
                <w:bCs/>
                <w:color w:val="000000"/>
                <w:sz w:val="16"/>
                <w:szCs w:val="16"/>
              </w:rPr>
              <w:t>accurately and effectively</w:t>
            </w:r>
            <w:r w:rsidRPr="005C2D17">
              <w:rPr>
                <w:rFonts w:ascii="Arial" w:hAnsi="Arial" w:cs="Arial"/>
                <w:color w:val="000000"/>
                <w:sz w:val="16"/>
                <w:szCs w:val="16"/>
              </w:rPr>
              <w:t>.</w:t>
            </w:r>
          </w:p>
        </w:tc>
        <w:tc>
          <w:tcPr>
            <w:tcW w:w="0" w:type="auto"/>
            <w:vAlign w:val="center"/>
          </w:tcPr>
          <w:p w14:paraId="204A5B38" w14:textId="77777777" w:rsidR="00D83C4B" w:rsidRPr="005C2D17" w:rsidRDefault="00D83C4B"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Communicates </w:t>
            </w:r>
            <w:r w:rsidRPr="005C2D17">
              <w:rPr>
                <w:rFonts w:ascii="Arial" w:hAnsi="Arial" w:cs="Arial"/>
                <w:b/>
                <w:bCs/>
                <w:color w:val="000000"/>
                <w:sz w:val="16"/>
                <w:szCs w:val="16"/>
              </w:rPr>
              <w:t xml:space="preserve">most </w:t>
            </w:r>
            <w:r w:rsidRPr="005C2D17">
              <w:rPr>
                <w:rFonts w:ascii="Arial" w:hAnsi="Arial" w:cs="Arial"/>
                <w:color w:val="000000"/>
                <w:sz w:val="16"/>
                <w:szCs w:val="16"/>
              </w:rPr>
              <w:t xml:space="preserve">findings from the investigation </w:t>
            </w:r>
            <w:r w:rsidRPr="005C2D17">
              <w:rPr>
                <w:rFonts w:ascii="Arial" w:hAnsi="Arial" w:cs="Arial"/>
                <w:b/>
                <w:bCs/>
                <w:color w:val="000000"/>
                <w:sz w:val="16"/>
                <w:szCs w:val="16"/>
              </w:rPr>
              <w:t>accurately.</w:t>
            </w:r>
          </w:p>
        </w:tc>
        <w:tc>
          <w:tcPr>
            <w:tcW w:w="0" w:type="auto"/>
            <w:vAlign w:val="center"/>
          </w:tcPr>
          <w:p w14:paraId="5F9A3966" w14:textId="77777777" w:rsidR="00D83C4B" w:rsidRPr="005C2D17" w:rsidRDefault="00D83C4B"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Communicates </w:t>
            </w:r>
            <w:r w:rsidRPr="005C2D17">
              <w:rPr>
                <w:rFonts w:ascii="Arial" w:hAnsi="Arial" w:cs="Arial"/>
                <w:b/>
                <w:bCs/>
                <w:color w:val="000000"/>
                <w:sz w:val="16"/>
                <w:szCs w:val="16"/>
              </w:rPr>
              <w:t xml:space="preserve">some </w:t>
            </w:r>
            <w:r w:rsidRPr="005C2D17">
              <w:rPr>
                <w:rFonts w:ascii="Arial" w:hAnsi="Arial" w:cs="Arial"/>
                <w:color w:val="000000"/>
                <w:sz w:val="16"/>
                <w:szCs w:val="16"/>
              </w:rPr>
              <w:t xml:space="preserve">of the findings from the investigation </w:t>
            </w:r>
            <w:r w:rsidRPr="005C2D17">
              <w:rPr>
                <w:rFonts w:ascii="Arial" w:hAnsi="Arial" w:cs="Arial"/>
                <w:b/>
                <w:bCs/>
                <w:color w:val="000000"/>
                <w:sz w:val="16"/>
                <w:szCs w:val="16"/>
              </w:rPr>
              <w:t>accurately.</w:t>
            </w:r>
          </w:p>
        </w:tc>
        <w:tc>
          <w:tcPr>
            <w:tcW w:w="0" w:type="auto"/>
            <w:vAlign w:val="center"/>
          </w:tcPr>
          <w:p w14:paraId="3A98F7E4" w14:textId="77777777" w:rsidR="00D83C4B" w:rsidRPr="005C2D17" w:rsidRDefault="00D83C4B" w:rsidP="005C2D17">
            <w:pPr>
              <w:widowControl w:val="0"/>
              <w:autoSpaceDE w:val="0"/>
              <w:autoSpaceDN w:val="0"/>
              <w:adjustRightInd w:val="0"/>
              <w:jc w:val="center"/>
              <w:rPr>
                <w:rFonts w:ascii="Arial" w:hAnsi="Arial" w:cs="Arial"/>
                <w:color w:val="000000"/>
                <w:sz w:val="16"/>
                <w:szCs w:val="16"/>
              </w:rPr>
            </w:pPr>
            <w:r w:rsidRPr="005C2D17">
              <w:rPr>
                <w:rFonts w:ascii="Arial" w:hAnsi="Arial" w:cs="Arial"/>
                <w:color w:val="000000"/>
                <w:sz w:val="16"/>
                <w:szCs w:val="16"/>
              </w:rPr>
              <w:t xml:space="preserve">Communicates </w:t>
            </w:r>
            <w:r w:rsidRPr="005C2D17">
              <w:rPr>
                <w:rFonts w:ascii="Arial" w:hAnsi="Arial" w:cs="Arial"/>
                <w:b/>
                <w:bCs/>
                <w:color w:val="000000"/>
                <w:sz w:val="16"/>
                <w:szCs w:val="16"/>
              </w:rPr>
              <w:t>few</w:t>
            </w:r>
            <w:r w:rsidRPr="005C2D17">
              <w:rPr>
                <w:rFonts w:ascii="Arial" w:hAnsi="Arial" w:cs="Arial"/>
                <w:color w:val="000000"/>
                <w:sz w:val="16"/>
                <w:szCs w:val="16"/>
              </w:rPr>
              <w:t xml:space="preserve">, if any, findings from the investigation </w:t>
            </w:r>
            <w:r w:rsidRPr="005C2D17">
              <w:rPr>
                <w:rFonts w:ascii="Arial" w:hAnsi="Arial" w:cs="Arial"/>
                <w:b/>
                <w:bCs/>
                <w:color w:val="000000"/>
                <w:sz w:val="16"/>
                <w:szCs w:val="16"/>
              </w:rPr>
              <w:t>accurately.</w:t>
            </w:r>
          </w:p>
        </w:tc>
        <w:tc>
          <w:tcPr>
            <w:tcW w:w="0" w:type="auto"/>
            <w:vAlign w:val="center"/>
          </w:tcPr>
          <w:p w14:paraId="196AA6A5" w14:textId="77777777" w:rsidR="005C2D17" w:rsidRDefault="005C2D17" w:rsidP="005C2D17">
            <w:pPr>
              <w:jc w:val="center"/>
              <w:rPr>
                <w:rFonts w:ascii="Arial" w:hAnsi="Arial" w:cs="Arial"/>
                <w:sz w:val="16"/>
                <w:szCs w:val="16"/>
              </w:rPr>
            </w:pPr>
            <w:r>
              <w:rPr>
                <w:rFonts w:ascii="Arial" w:hAnsi="Arial" w:cs="Arial"/>
                <w:sz w:val="16"/>
                <w:szCs w:val="16"/>
              </w:rPr>
              <w:t>Not</w:t>
            </w:r>
          </w:p>
          <w:p w14:paraId="2B87BFFD" w14:textId="77777777" w:rsidR="00D83C4B" w:rsidRPr="005C2D17" w:rsidRDefault="00D83C4B" w:rsidP="005C2D17">
            <w:pPr>
              <w:jc w:val="center"/>
              <w:rPr>
                <w:rFonts w:ascii="Arial" w:hAnsi="Arial" w:cs="Arial"/>
                <w:sz w:val="16"/>
                <w:szCs w:val="16"/>
              </w:rPr>
            </w:pPr>
            <w:r w:rsidRPr="005C2D17">
              <w:rPr>
                <w:rFonts w:ascii="Arial" w:hAnsi="Arial" w:cs="Arial"/>
                <w:sz w:val="16"/>
                <w:szCs w:val="16"/>
              </w:rPr>
              <w:t>shown</w:t>
            </w:r>
          </w:p>
        </w:tc>
      </w:tr>
    </w:tbl>
    <w:p w14:paraId="6B60EE37" w14:textId="77777777" w:rsidR="005C2D17" w:rsidRPr="00D83C4B" w:rsidRDefault="005C2D17" w:rsidP="00CE7462">
      <w:pPr>
        <w:spacing w:line="360" w:lineRule="auto"/>
        <w:jc w:val="both"/>
        <w:rPr>
          <w:rFonts w:ascii="Arial" w:hAnsi="Arial" w:cs="Arial"/>
          <w:sz w:val="22"/>
          <w:szCs w:val="22"/>
        </w:rPr>
      </w:pPr>
    </w:p>
    <w:sectPr w:rsidR="005C2D17" w:rsidRPr="00D83C4B" w:rsidSect="00BE4449">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CC1BA" w14:textId="77777777" w:rsidR="00F2095E" w:rsidRDefault="00F2095E" w:rsidP="00F2095E">
      <w:r>
        <w:separator/>
      </w:r>
    </w:p>
  </w:endnote>
  <w:endnote w:type="continuationSeparator" w:id="0">
    <w:p w14:paraId="619619CA" w14:textId="77777777" w:rsidR="00F2095E" w:rsidRDefault="00F2095E" w:rsidP="00F2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26F05" w14:textId="71C80CEA" w:rsidR="00F2095E" w:rsidRPr="00F2095E" w:rsidRDefault="00F2095E">
    <w:pPr>
      <w:pStyle w:val="Footer"/>
      <w:rPr>
        <w:rFonts w:ascii="Arial" w:hAnsi="Arial"/>
        <w:sz w:val="22"/>
        <w:szCs w:val="22"/>
      </w:rPr>
    </w:pPr>
    <w:r w:rsidRPr="005C25F5">
      <w:rPr>
        <w:rFonts w:ascii="Arial" w:hAnsi="Arial"/>
        <w:sz w:val="22"/>
        <w:szCs w:val="22"/>
      </w:rPr>
      <w:t xml:space="preserve">Prepared by </w:t>
    </w:r>
    <w:proofErr w:type="spellStart"/>
    <w:r w:rsidRPr="005C25F5">
      <w:rPr>
        <w:rFonts w:ascii="Arial" w:hAnsi="Arial"/>
        <w:sz w:val="22"/>
        <w:szCs w:val="22"/>
      </w:rPr>
      <w:t>Dr</w:t>
    </w:r>
    <w:proofErr w:type="spellEnd"/>
    <w:r w:rsidRPr="005C25F5">
      <w:rPr>
        <w:rFonts w:ascii="Arial" w:hAnsi="Arial"/>
        <w:sz w:val="22"/>
        <w:szCs w:val="22"/>
      </w:rPr>
      <w:t xml:space="preserve"> A. Mariotti for the CEA November lectures workshops </w:t>
    </w:r>
    <w:r>
      <w:rPr>
        <w:rFonts w:ascii="Arial" w:hAnsi="Arial"/>
        <w:sz w:val="22"/>
        <w:szCs w:val="22"/>
      </w:rPr>
      <w:t>on 18/11/</w:t>
    </w:r>
    <w:r w:rsidRPr="005C25F5">
      <w:rPr>
        <w:rFonts w:ascii="Arial" w:hAnsi="Arial"/>
        <w:sz w:val="22"/>
        <w:szCs w:val="22"/>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1C37D" w14:textId="77777777" w:rsidR="00F2095E" w:rsidRDefault="00F2095E" w:rsidP="00F2095E">
      <w:r>
        <w:separator/>
      </w:r>
    </w:p>
  </w:footnote>
  <w:footnote w:type="continuationSeparator" w:id="0">
    <w:p w14:paraId="403D2904" w14:textId="77777777" w:rsidR="00F2095E" w:rsidRDefault="00F2095E" w:rsidP="00F209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74B3E"/>
    <w:multiLevelType w:val="hybridMultilevel"/>
    <w:tmpl w:val="9B800D24"/>
    <w:lvl w:ilvl="0" w:tplc="62D03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F2F11"/>
    <w:multiLevelType w:val="hybridMultilevel"/>
    <w:tmpl w:val="AE48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563D6"/>
    <w:multiLevelType w:val="hybridMultilevel"/>
    <w:tmpl w:val="C12070D2"/>
    <w:lvl w:ilvl="0" w:tplc="62D03B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F328C1"/>
    <w:multiLevelType w:val="hybridMultilevel"/>
    <w:tmpl w:val="57945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C1281F"/>
    <w:multiLevelType w:val="hybridMultilevel"/>
    <w:tmpl w:val="07C8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D1FC4"/>
    <w:multiLevelType w:val="hybridMultilevel"/>
    <w:tmpl w:val="51ACB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64591"/>
    <w:multiLevelType w:val="hybridMultilevel"/>
    <w:tmpl w:val="FFFAD42A"/>
    <w:lvl w:ilvl="0" w:tplc="62D03B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D06678"/>
    <w:multiLevelType w:val="hybridMultilevel"/>
    <w:tmpl w:val="7AD6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128DF"/>
    <w:multiLevelType w:val="hybridMultilevel"/>
    <w:tmpl w:val="A82E60D8"/>
    <w:lvl w:ilvl="0" w:tplc="53A2EC3E">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237440C"/>
    <w:multiLevelType w:val="hybridMultilevel"/>
    <w:tmpl w:val="362E099A"/>
    <w:lvl w:ilvl="0" w:tplc="62D03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90FD7"/>
    <w:multiLevelType w:val="hybridMultilevel"/>
    <w:tmpl w:val="B016CB86"/>
    <w:lvl w:ilvl="0" w:tplc="62D03B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4C662A"/>
    <w:multiLevelType w:val="hybridMultilevel"/>
    <w:tmpl w:val="B0CE79A8"/>
    <w:lvl w:ilvl="0" w:tplc="62D03B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4726DE"/>
    <w:multiLevelType w:val="hybridMultilevel"/>
    <w:tmpl w:val="AF388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7236C8"/>
    <w:multiLevelType w:val="hybridMultilevel"/>
    <w:tmpl w:val="9F24BDE2"/>
    <w:lvl w:ilvl="0" w:tplc="62D03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01752"/>
    <w:multiLevelType w:val="hybridMultilevel"/>
    <w:tmpl w:val="C6567A96"/>
    <w:lvl w:ilvl="0" w:tplc="62D03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30BBB"/>
    <w:multiLevelType w:val="hybridMultilevel"/>
    <w:tmpl w:val="75DAA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891CEA"/>
    <w:multiLevelType w:val="hybridMultilevel"/>
    <w:tmpl w:val="036E0EAE"/>
    <w:lvl w:ilvl="0" w:tplc="62D03B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C91E14"/>
    <w:multiLevelType w:val="hybridMultilevel"/>
    <w:tmpl w:val="5DC60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A80C1A"/>
    <w:multiLevelType w:val="hybridMultilevel"/>
    <w:tmpl w:val="57082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F83EFE"/>
    <w:multiLevelType w:val="hybridMultilevel"/>
    <w:tmpl w:val="C164A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951E0"/>
    <w:multiLevelType w:val="hybridMultilevel"/>
    <w:tmpl w:val="6C90568E"/>
    <w:lvl w:ilvl="0" w:tplc="62D03B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263383"/>
    <w:multiLevelType w:val="hybridMultilevel"/>
    <w:tmpl w:val="D8549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68692D"/>
    <w:multiLevelType w:val="hybridMultilevel"/>
    <w:tmpl w:val="4D3A0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D10686"/>
    <w:multiLevelType w:val="hybridMultilevel"/>
    <w:tmpl w:val="D3EC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26F26"/>
    <w:multiLevelType w:val="hybridMultilevel"/>
    <w:tmpl w:val="04FA3B9E"/>
    <w:lvl w:ilvl="0" w:tplc="62D03B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D43F01"/>
    <w:multiLevelType w:val="hybridMultilevel"/>
    <w:tmpl w:val="93F6C19A"/>
    <w:lvl w:ilvl="0" w:tplc="62D03B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285A68"/>
    <w:multiLevelType w:val="hybridMultilevel"/>
    <w:tmpl w:val="170A58FC"/>
    <w:lvl w:ilvl="0" w:tplc="62D03B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CB3234"/>
    <w:multiLevelType w:val="hybridMultilevel"/>
    <w:tmpl w:val="41386016"/>
    <w:lvl w:ilvl="0" w:tplc="62D03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30C0F"/>
    <w:multiLevelType w:val="hybridMultilevel"/>
    <w:tmpl w:val="1DEEB0C2"/>
    <w:lvl w:ilvl="0" w:tplc="0409000F">
      <w:start w:val="1"/>
      <w:numFmt w:val="decimal"/>
      <w:lvlText w:val="%1."/>
      <w:lvlJc w:val="left"/>
      <w:pPr>
        <w:ind w:left="720" w:hanging="360"/>
      </w:pPr>
      <w:rPr>
        <w:rFonts w:hint="default"/>
      </w:rPr>
    </w:lvl>
    <w:lvl w:ilvl="1" w:tplc="62D03B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C7402"/>
    <w:multiLevelType w:val="hybridMultilevel"/>
    <w:tmpl w:val="9856A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971D2"/>
    <w:multiLevelType w:val="hybridMultilevel"/>
    <w:tmpl w:val="B9E4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3A1FEF"/>
    <w:multiLevelType w:val="hybridMultilevel"/>
    <w:tmpl w:val="85C8AEE0"/>
    <w:lvl w:ilvl="0" w:tplc="62D03B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363CFC"/>
    <w:multiLevelType w:val="hybridMultilevel"/>
    <w:tmpl w:val="63FC2E80"/>
    <w:lvl w:ilvl="0" w:tplc="62D03B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427A64"/>
    <w:multiLevelType w:val="hybridMultilevel"/>
    <w:tmpl w:val="61B48B58"/>
    <w:lvl w:ilvl="0" w:tplc="62D03B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456C91"/>
    <w:multiLevelType w:val="hybridMultilevel"/>
    <w:tmpl w:val="75F4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DC70ADC"/>
    <w:multiLevelType w:val="hybridMultilevel"/>
    <w:tmpl w:val="69A09ABA"/>
    <w:lvl w:ilvl="0" w:tplc="62D03B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F023391"/>
    <w:multiLevelType w:val="hybridMultilevel"/>
    <w:tmpl w:val="E5A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4"/>
  </w:num>
  <w:num w:numId="3">
    <w:abstractNumId w:val="15"/>
  </w:num>
  <w:num w:numId="4">
    <w:abstractNumId w:val="14"/>
  </w:num>
  <w:num w:numId="5">
    <w:abstractNumId w:val="6"/>
  </w:num>
  <w:num w:numId="6">
    <w:abstractNumId w:val="17"/>
  </w:num>
  <w:num w:numId="7">
    <w:abstractNumId w:val="20"/>
  </w:num>
  <w:num w:numId="8">
    <w:abstractNumId w:val="36"/>
  </w:num>
  <w:num w:numId="9">
    <w:abstractNumId w:val="2"/>
  </w:num>
  <w:num w:numId="10">
    <w:abstractNumId w:val="13"/>
  </w:num>
  <w:num w:numId="11">
    <w:abstractNumId w:val="12"/>
  </w:num>
  <w:num w:numId="12">
    <w:abstractNumId w:val="4"/>
  </w:num>
  <w:num w:numId="13">
    <w:abstractNumId w:val="3"/>
  </w:num>
  <w:num w:numId="14">
    <w:abstractNumId w:val="21"/>
  </w:num>
  <w:num w:numId="15">
    <w:abstractNumId w:val="32"/>
  </w:num>
  <w:num w:numId="16">
    <w:abstractNumId w:val="18"/>
  </w:num>
  <w:num w:numId="17">
    <w:abstractNumId w:val="33"/>
  </w:num>
  <w:num w:numId="18">
    <w:abstractNumId w:val="35"/>
  </w:num>
  <w:num w:numId="19">
    <w:abstractNumId w:val="22"/>
  </w:num>
  <w:num w:numId="20">
    <w:abstractNumId w:val="34"/>
  </w:num>
  <w:num w:numId="21">
    <w:abstractNumId w:val="16"/>
  </w:num>
  <w:num w:numId="22">
    <w:abstractNumId w:val="25"/>
  </w:num>
  <w:num w:numId="23">
    <w:abstractNumId w:val="37"/>
  </w:num>
  <w:num w:numId="24">
    <w:abstractNumId w:val="7"/>
  </w:num>
  <w:num w:numId="25">
    <w:abstractNumId w:val="5"/>
  </w:num>
  <w:num w:numId="26">
    <w:abstractNumId w:val="29"/>
  </w:num>
  <w:num w:numId="27">
    <w:abstractNumId w:val="11"/>
  </w:num>
  <w:num w:numId="28">
    <w:abstractNumId w:val="30"/>
  </w:num>
  <w:num w:numId="29">
    <w:abstractNumId w:val="28"/>
  </w:num>
  <w:num w:numId="30">
    <w:abstractNumId w:val="1"/>
  </w:num>
  <w:num w:numId="31">
    <w:abstractNumId w:val="23"/>
  </w:num>
  <w:num w:numId="32">
    <w:abstractNumId w:val="0"/>
  </w:num>
  <w:num w:numId="33">
    <w:abstractNumId w:val="8"/>
  </w:num>
  <w:num w:numId="34">
    <w:abstractNumId w:val="31"/>
  </w:num>
  <w:num w:numId="35">
    <w:abstractNumId w:val="26"/>
  </w:num>
  <w:num w:numId="36">
    <w:abstractNumId w:val="27"/>
  </w:num>
  <w:num w:numId="37">
    <w:abstractNumId w:val="1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0B"/>
    <w:rsid w:val="0000742F"/>
    <w:rsid w:val="000A2CA7"/>
    <w:rsid w:val="00172268"/>
    <w:rsid w:val="002A5ED3"/>
    <w:rsid w:val="00300B4A"/>
    <w:rsid w:val="00303AC3"/>
    <w:rsid w:val="00540CE5"/>
    <w:rsid w:val="00595545"/>
    <w:rsid w:val="005C2D17"/>
    <w:rsid w:val="006B162D"/>
    <w:rsid w:val="006B5CF1"/>
    <w:rsid w:val="00723CCE"/>
    <w:rsid w:val="007A497E"/>
    <w:rsid w:val="00811664"/>
    <w:rsid w:val="00845FF3"/>
    <w:rsid w:val="00846AB4"/>
    <w:rsid w:val="0086606C"/>
    <w:rsid w:val="008B2673"/>
    <w:rsid w:val="008D0593"/>
    <w:rsid w:val="00923558"/>
    <w:rsid w:val="00A207E5"/>
    <w:rsid w:val="00A664A1"/>
    <w:rsid w:val="00A970EC"/>
    <w:rsid w:val="00AA3447"/>
    <w:rsid w:val="00BE4449"/>
    <w:rsid w:val="00C549B9"/>
    <w:rsid w:val="00C80C6A"/>
    <w:rsid w:val="00CE7462"/>
    <w:rsid w:val="00D2248E"/>
    <w:rsid w:val="00D65E67"/>
    <w:rsid w:val="00D83C4B"/>
    <w:rsid w:val="00E4390B"/>
    <w:rsid w:val="00E803C7"/>
    <w:rsid w:val="00EB2044"/>
    <w:rsid w:val="00F2095E"/>
    <w:rsid w:val="00F57552"/>
    <w:rsid w:val="00FD6409"/>
    <w:rsid w:val="00FE0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FA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390B"/>
    <w:pPr>
      <w:jc w:val="center"/>
    </w:pPr>
    <w:rPr>
      <w:rFonts w:ascii="Times New Roman" w:eastAsia="Times New Roman" w:hAnsi="Times New Roman" w:cs="Times New Roman"/>
      <w:sz w:val="28"/>
      <w:szCs w:val="20"/>
      <w:lang w:val="en-AU"/>
    </w:rPr>
  </w:style>
  <w:style w:type="character" w:customStyle="1" w:styleId="TitleChar">
    <w:name w:val="Title Char"/>
    <w:basedOn w:val="DefaultParagraphFont"/>
    <w:link w:val="Title"/>
    <w:rsid w:val="00E4390B"/>
    <w:rPr>
      <w:rFonts w:ascii="Times New Roman" w:eastAsia="Times New Roman" w:hAnsi="Times New Roman" w:cs="Times New Roman"/>
      <w:sz w:val="28"/>
      <w:szCs w:val="20"/>
      <w:lang w:val="en-AU"/>
    </w:rPr>
  </w:style>
  <w:style w:type="paragraph" w:styleId="ListParagraph">
    <w:name w:val="List Paragraph"/>
    <w:basedOn w:val="Normal"/>
    <w:uiPriority w:val="34"/>
    <w:qFormat/>
    <w:rsid w:val="00E4390B"/>
    <w:pPr>
      <w:spacing w:after="200" w:line="276" w:lineRule="auto"/>
      <w:ind w:left="720"/>
      <w:contextualSpacing/>
    </w:pPr>
    <w:rPr>
      <w:rFonts w:ascii="Calibri" w:eastAsia="Calibri" w:hAnsi="Calibri" w:cs="Times New Roman"/>
      <w:sz w:val="22"/>
      <w:szCs w:val="22"/>
      <w:lang w:val="en-AU"/>
    </w:rPr>
  </w:style>
  <w:style w:type="table" w:styleId="TableGrid">
    <w:name w:val="Table Grid"/>
    <w:basedOn w:val="TableNormal"/>
    <w:uiPriority w:val="59"/>
    <w:rsid w:val="007A4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095E"/>
    <w:pPr>
      <w:tabs>
        <w:tab w:val="center" w:pos="4320"/>
        <w:tab w:val="right" w:pos="8640"/>
      </w:tabs>
    </w:pPr>
  </w:style>
  <w:style w:type="character" w:customStyle="1" w:styleId="HeaderChar">
    <w:name w:val="Header Char"/>
    <w:basedOn w:val="DefaultParagraphFont"/>
    <w:link w:val="Header"/>
    <w:uiPriority w:val="99"/>
    <w:rsid w:val="00F2095E"/>
  </w:style>
  <w:style w:type="paragraph" w:styleId="Footer">
    <w:name w:val="footer"/>
    <w:basedOn w:val="Normal"/>
    <w:link w:val="FooterChar"/>
    <w:uiPriority w:val="99"/>
    <w:unhideWhenUsed/>
    <w:rsid w:val="00F2095E"/>
    <w:pPr>
      <w:tabs>
        <w:tab w:val="center" w:pos="4320"/>
        <w:tab w:val="right" w:pos="8640"/>
      </w:tabs>
    </w:pPr>
  </w:style>
  <w:style w:type="character" w:customStyle="1" w:styleId="FooterChar">
    <w:name w:val="Footer Char"/>
    <w:basedOn w:val="DefaultParagraphFont"/>
    <w:link w:val="Footer"/>
    <w:uiPriority w:val="99"/>
    <w:rsid w:val="00F20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390B"/>
    <w:pPr>
      <w:jc w:val="center"/>
    </w:pPr>
    <w:rPr>
      <w:rFonts w:ascii="Times New Roman" w:eastAsia="Times New Roman" w:hAnsi="Times New Roman" w:cs="Times New Roman"/>
      <w:sz w:val="28"/>
      <w:szCs w:val="20"/>
      <w:lang w:val="en-AU"/>
    </w:rPr>
  </w:style>
  <w:style w:type="character" w:customStyle="1" w:styleId="TitleChar">
    <w:name w:val="Title Char"/>
    <w:basedOn w:val="DefaultParagraphFont"/>
    <w:link w:val="Title"/>
    <w:rsid w:val="00E4390B"/>
    <w:rPr>
      <w:rFonts w:ascii="Times New Roman" w:eastAsia="Times New Roman" w:hAnsi="Times New Roman" w:cs="Times New Roman"/>
      <w:sz w:val="28"/>
      <w:szCs w:val="20"/>
      <w:lang w:val="en-AU"/>
    </w:rPr>
  </w:style>
  <w:style w:type="paragraph" w:styleId="ListParagraph">
    <w:name w:val="List Paragraph"/>
    <w:basedOn w:val="Normal"/>
    <w:uiPriority w:val="34"/>
    <w:qFormat/>
    <w:rsid w:val="00E4390B"/>
    <w:pPr>
      <w:spacing w:after="200" w:line="276" w:lineRule="auto"/>
      <w:ind w:left="720"/>
      <w:contextualSpacing/>
    </w:pPr>
    <w:rPr>
      <w:rFonts w:ascii="Calibri" w:eastAsia="Calibri" w:hAnsi="Calibri" w:cs="Times New Roman"/>
      <w:sz w:val="22"/>
      <w:szCs w:val="22"/>
      <w:lang w:val="en-AU"/>
    </w:rPr>
  </w:style>
  <w:style w:type="table" w:styleId="TableGrid">
    <w:name w:val="Table Grid"/>
    <w:basedOn w:val="TableNormal"/>
    <w:uiPriority w:val="59"/>
    <w:rsid w:val="007A4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095E"/>
    <w:pPr>
      <w:tabs>
        <w:tab w:val="center" w:pos="4320"/>
        <w:tab w:val="right" w:pos="8640"/>
      </w:tabs>
    </w:pPr>
  </w:style>
  <w:style w:type="character" w:customStyle="1" w:styleId="HeaderChar">
    <w:name w:val="Header Char"/>
    <w:basedOn w:val="DefaultParagraphFont"/>
    <w:link w:val="Header"/>
    <w:uiPriority w:val="99"/>
    <w:rsid w:val="00F2095E"/>
  </w:style>
  <w:style w:type="paragraph" w:styleId="Footer">
    <w:name w:val="footer"/>
    <w:basedOn w:val="Normal"/>
    <w:link w:val="FooterChar"/>
    <w:uiPriority w:val="99"/>
    <w:unhideWhenUsed/>
    <w:rsid w:val="00F2095E"/>
    <w:pPr>
      <w:tabs>
        <w:tab w:val="center" w:pos="4320"/>
        <w:tab w:val="right" w:pos="8640"/>
      </w:tabs>
    </w:pPr>
  </w:style>
  <w:style w:type="character" w:customStyle="1" w:styleId="FooterChar">
    <w:name w:val="Footer Char"/>
    <w:basedOn w:val="DefaultParagraphFont"/>
    <w:link w:val="Footer"/>
    <w:uiPriority w:val="99"/>
    <w:rsid w:val="00F2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11088</Characters>
  <Application>Microsoft Macintosh Word</Application>
  <DocSecurity>0</DocSecurity>
  <Lines>92</Lines>
  <Paragraphs>26</Paragraphs>
  <ScaleCrop>false</ScaleCrop>
  <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Mariotti</dc:creator>
  <cp:keywords/>
  <dc:description/>
  <cp:lastModifiedBy>Andrew Mariotti</cp:lastModifiedBy>
  <cp:revision>2</cp:revision>
  <dcterms:created xsi:type="dcterms:W3CDTF">2016-12-09T08:56:00Z</dcterms:created>
  <dcterms:modified xsi:type="dcterms:W3CDTF">2016-12-09T08:56:00Z</dcterms:modified>
</cp:coreProperties>
</file>